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0848" w14:textId="77777777" w:rsidR="007D2500" w:rsidRPr="007D2500" w:rsidRDefault="007D2500" w:rsidP="007D2500">
      <w:pPr>
        <w:spacing w:after="0"/>
        <w:jc w:val="both"/>
        <w:rPr>
          <w:rFonts w:ascii="Verdana" w:hAnsi="Verdana"/>
          <w:sz w:val="20"/>
          <w:szCs w:val="20"/>
        </w:rPr>
      </w:pPr>
    </w:p>
    <w:p w14:paraId="6EB1167A" w14:textId="77777777" w:rsidR="007D2500" w:rsidRPr="007D2500" w:rsidRDefault="007D2500" w:rsidP="007D2500">
      <w:pPr>
        <w:spacing w:after="0"/>
        <w:jc w:val="both"/>
        <w:rPr>
          <w:rFonts w:ascii="Verdana" w:hAnsi="Verdana"/>
          <w:sz w:val="20"/>
          <w:szCs w:val="20"/>
        </w:rPr>
      </w:pPr>
    </w:p>
    <w:p w14:paraId="2998FE76" w14:textId="1041C1DA" w:rsidR="007D2500" w:rsidRPr="007D2500" w:rsidRDefault="007D2500" w:rsidP="007D2500">
      <w:pPr>
        <w:spacing w:after="0"/>
        <w:jc w:val="both"/>
        <w:rPr>
          <w:rFonts w:ascii="Verdana" w:hAnsi="Verdana"/>
          <w:sz w:val="20"/>
          <w:szCs w:val="20"/>
        </w:rPr>
      </w:pPr>
      <w:r>
        <w:rPr>
          <w:rFonts w:ascii="Verdana" w:hAnsi="Verdana"/>
          <w:noProof/>
          <w:sz w:val="20"/>
          <w:szCs w:val="20"/>
        </w:rPr>
        <w:drawing>
          <wp:anchor distT="0" distB="0" distL="114300" distR="114300" simplePos="0" relativeHeight="251658240" behindDoc="0" locked="0" layoutInCell="1" allowOverlap="1" wp14:anchorId="58AFE082" wp14:editId="4D7B4C24">
            <wp:simplePos x="457200" y="819150"/>
            <wp:positionH relativeFrom="margin">
              <wp:align>left</wp:align>
            </wp:positionH>
            <wp:positionV relativeFrom="margin">
              <wp:align>top</wp:align>
            </wp:positionV>
            <wp:extent cx="944880" cy="1779905"/>
            <wp:effectExtent l="0" t="0" r="7620" b="0"/>
            <wp:wrapSquare wrapText="bothSides"/>
            <wp:docPr id="18652114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9905"/>
                    </a:xfrm>
                    <a:prstGeom prst="rect">
                      <a:avLst/>
                    </a:prstGeom>
                    <a:noFill/>
                  </pic:spPr>
                </pic:pic>
              </a:graphicData>
            </a:graphic>
          </wp:anchor>
        </w:drawing>
      </w:r>
    </w:p>
    <w:p w14:paraId="19EA0063" w14:textId="77777777" w:rsidR="007D2500" w:rsidRPr="007D2500" w:rsidRDefault="007D2500" w:rsidP="007D2500">
      <w:pPr>
        <w:spacing w:after="0"/>
        <w:jc w:val="both"/>
        <w:rPr>
          <w:rFonts w:ascii="Verdana" w:hAnsi="Verdana"/>
          <w:sz w:val="20"/>
          <w:szCs w:val="20"/>
        </w:rPr>
      </w:pPr>
    </w:p>
    <w:p w14:paraId="2C047062" w14:textId="77777777" w:rsidR="007D2500" w:rsidRPr="00F550C1" w:rsidRDefault="007D2500" w:rsidP="007D2500">
      <w:pPr>
        <w:spacing w:after="0"/>
        <w:jc w:val="center"/>
        <w:rPr>
          <w:rFonts w:ascii="Verdana" w:hAnsi="Verdana"/>
          <w:b/>
          <w:bCs/>
          <w:sz w:val="20"/>
          <w:szCs w:val="20"/>
        </w:rPr>
      </w:pPr>
      <w:r w:rsidRPr="00F550C1">
        <w:rPr>
          <w:rFonts w:ascii="Verdana" w:hAnsi="Verdana"/>
          <w:b/>
          <w:bCs/>
          <w:sz w:val="20"/>
          <w:szCs w:val="20"/>
        </w:rPr>
        <w:t>Klauzula informacyjna</w:t>
      </w:r>
    </w:p>
    <w:p w14:paraId="41583492" w14:textId="0E24DA2C" w:rsidR="007D2500" w:rsidRPr="00F550C1" w:rsidRDefault="007D2500" w:rsidP="007D2500">
      <w:pPr>
        <w:spacing w:after="0"/>
        <w:jc w:val="center"/>
        <w:rPr>
          <w:rFonts w:ascii="Verdana" w:hAnsi="Verdana"/>
          <w:sz w:val="20"/>
          <w:szCs w:val="20"/>
        </w:rPr>
      </w:pPr>
      <w:r w:rsidRPr="00F550C1">
        <w:rPr>
          <w:rFonts w:ascii="Verdana" w:hAnsi="Verdana"/>
          <w:sz w:val="20"/>
          <w:szCs w:val="20"/>
        </w:rPr>
        <w:t>(dotycząca przetwarzania danych osobowych w ramach pilotażowego</w:t>
      </w:r>
    </w:p>
    <w:p w14:paraId="6FE59E20" w14:textId="36D27C56" w:rsidR="007D2500" w:rsidRPr="00F550C1" w:rsidRDefault="007D2500" w:rsidP="007D2500">
      <w:pPr>
        <w:spacing w:after="0"/>
        <w:jc w:val="center"/>
        <w:rPr>
          <w:rFonts w:ascii="Verdana" w:hAnsi="Verdana"/>
          <w:sz w:val="20"/>
          <w:szCs w:val="20"/>
        </w:rPr>
      </w:pPr>
      <w:r w:rsidRPr="00F550C1">
        <w:rPr>
          <w:rFonts w:ascii="Verdana" w:hAnsi="Verdana"/>
          <w:sz w:val="20"/>
          <w:szCs w:val="20"/>
        </w:rPr>
        <w:t>uruchomienia Systemu Wsparcia Sprzedaży przez podmioty Sieci Badawczej</w:t>
      </w:r>
    </w:p>
    <w:p w14:paraId="56F030B4" w14:textId="77777777" w:rsidR="007D2500" w:rsidRPr="00F550C1" w:rsidRDefault="007D2500" w:rsidP="007D2500">
      <w:pPr>
        <w:spacing w:after="0"/>
        <w:jc w:val="center"/>
        <w:rPr>
          <w:rFonts w:ascii="Verdana" w:hAnsi="Verdana"/>
          <w:sz w:val="20"/>
          <w:szCs w:val="20"/>
        </w:rPr>
      </w:pPr>
      <w:r w:rsidRPr="00F550C1">
        <w:rPr>
          <w:rFonts w:ascii="Verdana" w:hAnsi="Verdana"/>
          <w:sz w:val="20"/>
          <w:szCs w:val="20"/>
        </w:rPr>
        <w:t>Łukasiewicz wraz z zasadniczą treścią uzgodnień)</w:t>
      </w:r>
    </w:p>
    <w:p w14:paraId="3AA2F82A" w14:textId="77777777" w:rsidR="007D2500" w:rsidRPr="00F550C1" w:rsidRDefault="007D2500" w:rsidP="007D2500">
      <w:pPr>
        <w:spacing w:after="0"/>
        <w:jc w:val="both"/>
        <w:rPr>
          <w:rFonts w:ascii="Verdana" w:hAnsi="Verdana"/>
          <w:sz w:val="20"/>
          <w:szCs w:val="20"/>
        </w:rPr>
      </w:pPr>
    </w:p>
    <w:p w14:paraId="28FA9780" w14:textId="77777777" w:rsidR="007D2500" w:rsidRPr="00F550C1" w:rsidRDefault="007D2500" w:rsidP="007D2500">
      <w:pPr>
        <w:spacing w:after="0"/>
        <w:jc w:val="both"/>
        <w:rPr>
          <w:rFonts w:ascii="Verdana" w:hAnsi="Verdana"/>
          <w:sz w:val="20"/>
          <w:szCs w:val="20"/>
        </w:rPr>
      </w:pPr>
    </w:p>
    <w:p w14:paraId="0C67E675" w14:textId="77777777" w:rsidR="007D2500" w:rsidRPr="00F550C1" w:rsidRDefault="007D2500" w:rsidP="007D2500">
      <w:pPr>
        <w:spacing w:after="0"/>
        <w:jc w:val="both"/>
        <w:rPr>
          <w:rFonts w:ascii="Verdana" w:hAnsi="Verdana"/>
          <w:sz w:val="20"/>
          <w:szCs w:val="20"/>
        </w:rPr>
      </w:pPr>
    </w:p>
    <w:p w14:paraId="2DE5430F" w14:textId="77777777" w:rsidR="009B7168" w:rsidRPr="00F550C1" w:rsidRDefault="009B7168" w:rsidP="007D2500">
      <w:pPr>
        <w:spacing w:after="0"/>
        <w:jc w:val="both"/>
        <w:rPr>
          <w:rFonts w:ascii="Verdana" w:hAnsi="Verdana"/>
          <w:sz w:val="20"/>
          <w:szCs w:val="20"/>
        </w:rPr>
      </w:pPr>
      <w:r w:rsidRPr="00F550C1">
        <w:rPr>
          <w:rFonts w:ascii="Verdana" w:hAnsi="Verdana"/>
          <w:sz w:val="20"/>
          <w:szCs w:val="20"/>
        </w:rPr>
        <w:t xml:space="preserve">Klauzula informacyjna dotycząca przetwarzania danych osobowych Klauzula informacyjna dotycząca przetwarzania danych osobowych w ramach pilotażowego uruchomienia Systemu Wsparcia Sprzedaży przez podmioty Sieci Badawczej Łukasiewicz wraz z zasadniczą treścią uzgodnień Na podstawie art. 26 w zw. z art. 13 i art. 14 Rozporządzenia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 dalej „RODO” informujemy, że: </w:t>
      </w:r>
    </w:p>
    <w:p w14:paraId="74A0459D" w14:textId="77777777" w:rsidR="009B7168" w:rsidRPr="00F550C1" w:rsidRDefault="009B7168" w:rsidP="007D2500">
      <w:pPr>
        <w:spacing w:after="0"/>
        <w:jc w:val="both"/>
        <w:rPr>
          <w:rFonts w:ascii="Verdana" w:hAnsi="Verdana"/>
          <w:b/>
          <w:bCs/>
          <w:sz w:val="20"/>
          <w:szCs w:val="20"/>
        </w:rPr>
      </w:pPr>
      <w:r w:rsidRPr="00F550C1">
        <w:rPr>
          <w:rFonts w:ascii="Verdana" w:hAnsi="Verdana"/>
          <w:b/>
          <w:bCs/>
          <w:sz w:val="20"/>
          <w:szCs w:val="20"/>
        </w:rPr>
        <w:t xml:space="preserve">I. WSPÓŁADMINISTRATORZY DANYCH OSOBOWYCH I INSPEKTORZY OCHRONY DANYCH </w:t>
      </w:r>
    </w:p>
    <w:p w14:paraId="7C410FAE" w14:textId="77777777" w:rsidR="009B7168" w:rsidRPr="00F550C1" w:rsidRDefault="009B7168" w:rsidP="007D2500">
      <w:pPr>
        <w:spacing w:after="0"/>
        <w:jc w:val="both"/>
        <w:rPr>
          <w:rFonts w:ascii="Verdana" w:hAnsi="Verdana"/>
          <w:sz w:val="20"/>
          <w:szCs w:val="20"/>
        </w:rPr>
      </w:pPr>
      <w:r w:rsidRPr="00F550C1">
        <w:rPr>
          <w:rFonts w:ascii="Verdana" w:hAnsi="Verdana"/>
          <w:sz w:val="20"/>
          <w:szCs w:val="20"/>
        </w:rPr>
        <w:t xml:space="preserve">W ramach pilotażowego wdrożenia Systemu Wsparcia Sprzedaży przez wybrane podmioty Sieci Badawczej Łukasiewicz zawarta została umowa współadministrowania danymi osobowymi przetwarzanymi w ramach w/w pilotażowego wdrożenia. Współadministratorami w procesowe przetwarzania Państwa danych osobowych są: </w:t>
      </w:r>
    </w:p>
    <w:p w14:paraId="0CFDA59F" w14:textId="574DD5CB" w:rsidR="009B7168" w:rsidRPr="00F550C1" w:rsidRDefault="009B7168" w:rsidP="007D2500">
      <w:pPr>
        <w:spacing w:after="0"/>
        <w:jc w:val="both"/>
        <w:rPr>
          <w:rFonts w:ascii="Verdana" w:hAnsi="Verdana"/>
          <w:sz w:val="20"/>
          <w:szCs w:val="20"/>
        </w:rPr>
      </w:pPr>
      <w:r w:rsidRPr="00F550C1">
        <w:rPr>
          <w:rFonts w:ascii="Verdana" w:hAnsi="Verdana"/>
          <w:sz w:val="20"/>
          <w:szCs w:val="20"/>
        </w:rPr>
        <w:t>1) Centrum Łukasiewicz, ul. Puławska 469, 02-844 Warszawa, NIP: 9512481668, REGON: 382967128, dane kontaktowe inspektora ochrony danych: ul. Puławska 469, 02-844 Warszawa, tel. 609658066,</w:t>
      </w:r>
      <w:r w:rsidR="00E76284" w:rsidRPr="00F550C1">
        <w:rPr>
          <w:rFonts w:ascii="Verdana" w:hAnsi="Verdana"/>
          <w:sz w:val="20"/>
          <w:szCs w:val="20"/>
        </w:rPr>
        <w:t xml:space="preserve">                   </w:t>
      </w:r>
      <w:r w:rsidRPr="00F550C1">
        <w:rPr>
          <w:rFonts w:ascii="Verdana" w:hAnsi="Verdana"/>
          <w:sz w:val="20"/>
          <w:szCs w:val="20"/>
        </w:rPr>
        <w:t xml:space="preserve"> e-mail: </w:t>
      </w:r>
      <w:hyperlink r:id="rId7" w:history="1">
        <w:r w:rsidRPr="00F550C1">
          <w:rPr>
            <w:rStyle w:val="Hipercze"/>
            <w:rFonts w:ascii="Verdana" w:hAnsi="Verdana"/>
            <w:sz w:val="20"/>
            <w:szCs w:val="20"/>
          </w:rPr>
          <w:t>dane.osobowe@lukasiewicz.gov.pl</w:t>
        </w:r>
      </w:hyperlink>
      <w:r w:rsidRPr="00F550C1">
        <w:rPr>
          <w:rFonts w:ascii="Verdana" w:hAnsi="Verdana"/>
          <w:sz w:val="20"/>
          <w:szCs w:val="20"/>
        </w:rPr>
        <w:t xml:space="preserve">; </w:t>
      </w:r>
    </w:p>
    <w:p w14:paraId="21314F26" w14:textId="5F653453" w:rsidR="009B7168" w:rsidRPr="00F550C1" w:rsidRDefault="009B7168" w:rsidP="007D2500">
      <w:pPr>
        <w:spacing w:after="0"/>
        <w:jc w:val="both"/>
        <w:rPr>
          <w:rFonts w:ascii="Verdana" w:hAnsi="Verdana"/>
          <w:sz w:val="20"/>
          <w:szCs w:val="20"/>
        </w:rPr>
      </w:pPr>
      <w:r w:rsidRPr="00F550C1">
        <w:rPr>
          <w:rFonts w:ascii="Verdana" w:hAnsi="Verdana"/>
          <w:sz w:val="20"/>
          <w:szCs w:val="20"/>
        </w:rPr>
        <w:t xml:space="preserve">2) Sieć Badawcza Łukasiewicz – Instytut Technik Innowacyjnych EMAG, ul. Leopolda 31, 40-189 Katowice, NIP: 6340125399, REGON: 386888354, KRS 0000849773, dane kontaktowe inspektora ochrony danych: ul. Leopolda 31, 40-189 Katowice, e-mail: </w:t>
      </w:r>
      <w:hyperlink r:id="rId8" w:history="1">
        <w:r w:rsidRPr="00F550C1">
          <w:rPr>
            <w:rStyle w:val="Hipercze"/>
            <w:rFonts w:ascii="Verdana" w:hAnsi="Verdana"/>
            <w:sz w:val="20"/>
            <w:szCs w:val="20"/>
          </w:rPr>
          <w:t>iod@emag.lukasiewicz.gov.pl</w:t>
        </w:r>
      </w:hyperlink>
      <w:r w:rsidRPr="00F550C1">
        <w:rPr>
          <w:rFonts w:ascii="Verdana" w:hAnsi="Verdana"/>
          <w:sz w:val="20"/>
          <w:szCs w:val="20"/>
        </w:rPr>
        <w:t xml:space="preserve">; </w:t>
      </w:r>
    </w:p>
    <w:p w14:paraId="64102964" w14:textId="50179918" w:rsidR="009B7168" w:rsidRPr="00F550C1" w:rsidRDefault="009B7168" w:rsidP="007D2500">
      <w:pPr>
        <w:spacing w:after="0"/>
        <w:jc w:val="both"/>
        <w:rPr>
          <w:rFonts w:ascii="Verdana" w:hAnsi="Verdana"/>
          <w:sz w:val="20"/>
          <w:szCs w:val="20"/>
        </w:rPr>
      </w:pPr>
      <w:r w:rsidRPr="00F550C1">
        <w:rPr>
          <w:rFonts w:ascii="Verdana" w:hAnsi="Verdana"/>
          <w:sz w:val="20"/>
          <w:szCs w:val="20"/>
        </w:rPr>
        <w:t>3) Sieć Badawcza Łukasiewicz – Poznańskim Instytutem Technologicznym z siedzibą w Poznaniu przy ulicy Ewarysta Estkowskiego 6, 61-755 Poznań, NIP: 7831822694, REGON: 386566426, KRS 850093;</w:t>
      </w:r>
      <w:r w:rsidR="00E76284" w:rsidRPr="00F550C1">
        <w:rPr>
          <w:rFonts w:ascii="Verdana" w:hAnsi="Verdana"/>
          <w:sz w:val="20"/>
          <w:szCs w:val="20"/>
        </w:rPr>
        <w:t xml:space="preserve">                 </w:t>
      </w:r>
      <w:r w:rsidRPr="00F550C1">
        <w:rPr>
          <w:rFonts w:ascii="Verdana" w:hAnsi="Verdana"/>
          <w:sz w:val="20"/>
          <w:szCs w:val="20"/>
        </w:rPr>
        <w:t xml:space="preserve"> e-mail: </w:t>
      </w:r>
      <w:hyperlink r:id="rId9" w:history="1">
        <w:r w:rsidRPr="00F550C1">
          <w:rPr>
            <w:rStyle w:val="Hipercze"/>
            <w:rFonts w:ascii="Verdana" w:hAnsi="Verdana"/>
            <w:sz w:val="20"/>
            <w:szCs w:val="20"/>
          </w:rPr>
          <w:t>iod@pit.lukasiewicz.gov.pl</w:t>
        </w:r>
      </w:hyperlink>
      <w:r w:rsidRPr="00F550C1">
        <w:rPr>
          <w:rFonts w:ascii="Verdana" w:hAnsi="Verdana"/>
          <w:sz w:val="20"/>
          <w:szCs w:val="20"/>
        </w:rPr>
        <w:t xml:space="preserve"> </w:t>
      </w:r>
    </w:p>
    <w:p w14:paraId="1B5BC156" w14:textId="0B0AE478" w:rsidR="009B7168" w:rsidRPr="00F550C1" w:rsidRDefault="009B7168" w:rsidP="007D2500">
      <w:pPr>
        <w:spacing w:after="0"/>
        <w:jc w:val="both"/>
        <w:rPr>
          <w:rFonts w:ascii="Verdana" w:hAnsi="Verdana"/>
          <w:sz w:val="20"/>
          <w:szCs w:val="20"/>
        </w:rPr>
      </w:pPr>
      <w:r w:rsidRPr="00F550C1">
        <w:rPr>
          <w:rFonts w:ascii="Verdana" w:hAnsi="Verdana"/>
          <w:sz w:val="20"/>
          <w:szCs w:val="20"/>
        </w:rPr>
        <w:t xml:space="preserve">4) Sieć Badawcza Łukasiewicz – Instytutem Tele- i Radiotechnicznym z siedzibą w Warszawie, przy ul. Ratuszowej 11, 03-450 Warszawa, NIP: 5250008850, REGON: 000039309, KRS 851799, e-mail: </w:t>
      </w:r>
      <w:hyperlink r:id="rId10" w:history="1">
        <w:r w:rsidRPr="00F550C1">
          <w:rPr>
            <w:rStyle w:val="Hipercze"/>
            <w:rFonts w:ascii="Verdana" w:hAnsi="Verdana"/>
            <w:sz w:val="20"/>
            <w:szCs w:val="20"/>
          </w:rPr>
          <w:t>iod@itr.lukasiewicz.gov.pl</w:t>
        </w:r>
      </w:hyperlink>
      <w:r w:rsidRPr="00F550C1">
        <w:rPr>
          <w:rFonts w:ascii="Verdana" w:hAnsi="Verdana"/>
          <w:sz w:val="20"/>
          <w:szCs w:val="20"/>
        </w:rPr>
        <w:t xml:space="preserve"> </w:t>
      </w:r>
    </w:p>
    <w:p w14:paraId="0B446317" w14:textId="28CBBD97" w:rsidR="009B7168" w:rsidRPr="00F550C1" w:rsidRDefault="009B7168" w:rsidP="007D2500">
      <w:pPr>
        <w:spacing w:after="0"/>
        <w:jc w:val="both"/>
        <w:rPr>
          <w:rFonts w:ascii="Verdana" w:hAnsi="Verdana"/>
          <w:sz w:val="20"/>
          <w:szCs w:val="20"/>
        </w:rPr>
      </w:pPr>
      <w:r w:rsidRPr="00F550C1">
        <w:rPr>
          <w:rFonts w:ascii="Verdana" w:hAnsi="Verdana"/>
          <w:sz w:val="20"/>
          <w:szCs w:val="20"/>
        </w:rPr>
        <w:t xml:space="preserve">5) Sieć Badawcza Łukasiewicz – Instytutem Technologii Eksploatacji z siedzibą w Radomiu, przy ul. Pułaskiego 6/10, 26-600 Radom, NIP: 7960035805, REGON: 387139360, KRS 860815, e-mail: </w:t>
      </w:r>
      <w:hyperlink r:id="rId11" w:history="1">
        <w:r w:rsidRPr="00F550C1">
          <w:rPr>
            <w:rStyle w:val="Hipercze"/>
            <w:rFonts w:ascii="Verdana" w:hAnsi="Verdana"/>
            <w:sz w:val="20"/>
            <w:szCs w:val="20"/>
          </w:rPr>
          <w:t>iodo@itee.lukasiewicz.gov.pl</w:t>
        </w:r>
      </w:hyperlink>
      <w:r w:rsidRPr="00F550C1">
        <w:rPr>
          <w:rFonts w:ascii="Verdana" w:hAnsi="Verdana"/>
          <w:sz w:val="20"/>
          <w:szCs w:val="20"/>
        </w:rPr>
        <w:t xml:space="preserve"> </w:t>
      </w:r>
    </w:p>
    <w:p w14:paraId="19E8DB42" w14:textId="7501249F" w:rsidR="009B7168" w:rsidRPr="00F550C1" w:rsidRDefault="009B7168" w:rsidP="007D2500">
      <w:pPr>
        <w:spacing w:after="0"/>
        <w:jc w:val="both"/>
        <w:rPr>
          <w:rFonts w:ascii="Verdana" w:hAnsi="Verdana"/>
          <w:sz w:val="20"/>
          <w:szCs w:val="20"/>
        </w:rPr>
      </w:pPr>
      <w:r w:rsidRPr="00F550C1">
        <w:rPr>
          <w:rFonts w:ascii="Verdana" w:hAnsi="Verdana"/>
          <w:sz w:val="20"/>
          <w:szCs w:val="20"/>
        </w:rPr>
        <w:t xml:space="preserve">6) Sieć Badawcza Łukasiewicz – Instytutem Elektrotechniki z siedzibą w Warszawie, przy ul. Mieczysława </w:t>
      </w:r>
      <w:proofErr w:type="spellStart"/>
      <w:r w:rsidRPr="00F550C1">
        <w:rPr>
          <w:rFonts w:ascii="Verdana" w:hAnsi="Verdana"/>
          <w:sz w:val="20"/>
          <w:szCs w:val="20"/>
        </w:rPr>
        <w:t>Pożaryskiego</w:t>
      </w:r>
      <w:proofErr w:type="spellEnd"/>
      <w:r w:rsidRPr="00F550C1">
        <w:rPr>
          <w:rFonts w:ascii="Verdana" w:hAnsi="Verdana"/>
          <w:sz w:val="20"/>
          <w:szCs w:val="20"/>
        </w:rPr>
        <w:t xml:space="preserve"> 28, 04-703 Warszawa; NIP: 5250007684, REGON: 387388984, KRS 857831, e-mail: </w:t>
      </w:r>
      <w:hyperlink r:id="rId12" w:history="1">
        <w:r w:rsidRPr="00F550C1">
          <w:rPr>
            <w:rStyle w:val="Hipercze"/>
            <w:rFonts w:ascii="Verdana" w:hAnsi="Verdana"/>
            <w:sz w:val="20"/>
            <w:szCs w:val="20"/>
          </w:rPr>
          <w:t>iod@iel.lukasiewicz.gov.pl</w:t>
        </w:r>
      </w:hyperlink>
      <w:r w:rsidRPr="00F550C1">
        <w:rPr>
          <w:rFonts w:ascii="Verdana" w:hAnsi="Verdana"/>
          <w:sz w:val="20"/>
          <w:szCs w:val="20"/>
        </w:rPr>
        <w:t xml:space="preserve"> </w:t>
      </w:r>
    </w:p>
    <w:p w14:paraId="6AB6E983" w14:textId="03CD9BD8" w:rsidR="009B7168" w:rsidRPr="00F550C1" w:rsidRDefault="009B7168" w:rsidP="007D2500">
      <w:pPr>
        <w:spacing w:after="0"/>
        <w:jc w:val="both"/>
        <w:rPr>
          <w:rFonts w:ascii="Verdana" w:hAnsi="Verdana"/>
          <w:sz w:val="20"/>
          <w:szCs w:val="20"/>
        </w:rPr>
      </w:pPr>
      <w:r w:rsidRPr="00F550C1">
        <w:rPr>
          <w:rFonts w:ascii="Verdana" w:hAnsi="Verdana"/>
          <w:sz w:val="20"/>
          <w:szCs w:val="20"/>
        </w:rPr>
        <w:t xml:space="preserve">7) Sieć Badawcza Łukasiewicz – Instytut Chemii Surowców Odnawialnych z siedzibą w Kędzierzynie-Koźle, ul. Energetyków 9, 47-225 Kędzierzyn-Koźle, NIP: 7492109260, REGON: 000041631, KRS 0000156540, e-mail: </w:t>
      </w:r>
      <w:hyperlink r:id="rId13" w:history="1">
        <w:r w:rsidRPr="00F550C1">
          <w:rPr>
            <w:rStyle w:val="Hipercze"/>
            <w:rFonts w:ascii="Verdana" w:hAnsi="Verdana"/>
            <w:sz w:val="20"/>
            <w:szCs w:val="20"/>
          </w:rPr>
          <w:t>iod@icso.lukasiewicz.gov.pl</w:t>
        </w:r>
      </w:hyperlink>
      <w:r w:rsidRPr="00F550C1">
        <w:rPr>
          <w:rFonts w:ascii="Verdana" w:hAnsi="Verdana"/>
          <w:sz w:val="20"/>
          <w:szCs w:val="20"/>
        </w:rPr>
        <w:t xml:space="preserve"> </w:t>
      </w:r>
    </w:p>
    <w:p w14:paraId="158431A7" w14:textId="23EDAF2B" w:rsidR="009B7168" w:rsidRPr="00F550C1" w:rsidRDefault="009B7168" w:rsidP="007D2500">
      <w:pPr>
        <w:spacing w:after="0"/>
        <w:jc w:val="both"/>
        <w:rPr>
          <w:rFonts w:ascii="Verdana" w:hAnsi="Verdana"/>
          <w:sz w:val="20"/>
          <w:szCs w:val="20"/>
        </w:rPr>
      </w:pPr>
      <w:r w:rsidRPr="00F550C1">
        <w:rPr>
          <w:rFonts w:ascii="Verdana" w:hAnsi="Verdana"/>
          <w:sz w:val="20"/>
          <w:szCs w:val="20"/>
        </w:rPr>
        <w:t>8) Sieć Badawcza Łukasiewicz – Łódzki Instytut Technologiczny z siedzibą w Łodzi, ul. Marii Skłodowskiej-Curie 19/27, 90-570 Łódź, NIP: 7272857474, REGON: 521631148, KRS 0000955824,</w:t>
      </w:r>
      <w:r w:rsidR="00E76284" w:rsidRPr="00F550C1">
        <w:rPr>
          <w:rFonts w:ascii="Verdana" w:hAnsi="Verdana"/>
          <w:sz w:val="20"/>
          <w:szCs w:val="20"/>
        </w:rPr>
        <w:t xml:space="preserve"> </w:t>
      </w:r>
      <w:r w:rsidRPr="00F550C1">
        <w:rPr>
          <w:rFonts w:ascii="Verdana" w:hAnsi="Verdana"/>
          <w:sz w:val="20"/>
          <w:szCs w:val="20"/>
        </w:rPr>
        <w:t xml:space="preserve">e-mail: </w:t>
      </w:r>
      <w:hyperlink r:id="rId14" w:history="1">
        <w:r w:rsidRPr="00F550C1">
          <w:rPr>
            <w:rStyle w:val="Hipercze"/>
            <w:rFonts w:ascii="Verdana" w:hAnsi="Verdana"/>
            <w:sz w:val="20"/>
            <w:szCs w:val="20"/>
          </w:rPr>
          <w:t>iod@icso.lukasiewicz.gov.pl</w:t>
        </w:r>
      </w:hyperlink>
      <w:r w:rsidRPr="00F550C1">
        <w:rPr>
          <w:rFonts w:ascii="Verdana" w:hAnsi="Verdana"/>
          <w:sz w:val="20"/>
          <w:szCs w:val="20"/>
        </w:rPr>
        <w:t xml:space="preserve"> </w:t>
      </w:r>
    </w:p>
    <w:p w14:paraId="55F97797" w14:textId="01E050B0" w:rsidR="009B7168" w:rsidRPr="00F550C1" w:rsidRDefault="009B7168" w:rsidP="007D2500">
      <w:pPr>
        <w:spacing w:after="0"/>
        <w:jc w:val="both"/>
        <w:rPr>
          <w:rFonts w:ascii="Verdana" w:hAnsi="Verdana"/>
          <w:sz w:val="20"/>
          <w:szCs w:val="20"/>
        </w:rPr>
      </w:pPr>
      <w:r w:rsidRPr="00F550C1">
        <w:rPr>
          <w:rFonts w:ascii="Verdana" w:hAnsi="Verdana"/>
          <w:sz w:val="20"/>
          <w:szCs w:val="20"/>
        </w:rPr>
        <w:t xml:space="preserve">9) Sieć Badawcza Łukasiewicz – Instytut Mikroelektroniki i Fotoniki z siedzibą w Warszawie, al. Lotników 32/46, 02-668 Warszawa, NIP: 5213910680, REGON: 387374918, KRS 0000865821, e-mail: </w:t>
      </w:r>
      <w:hyperlink r:id="rId15" w:history="1">
        <w:r w:rsidRPr="00F550C1">
          <w:rPr>
            <w:rStyle w:val="Hipercze"/>
            <w:rFonts w:ascii="Verdana" w:hAnsi="Verdana"/>
            <w:sz w:val="20"/>
            <w:szCs w:val="20"/>
          </w:rPr>
          <w:t>iod@imif.lukasiewicz.gov.pl</w:t>
        </w:r>
      </w:hyperlink>
      <w:r w:rsidRPr="00F550C1">
        <w:rPr>
          <w:rFonts w:ascii="Verdana" w:hAnsi="Verdana"/>
          <w:sz w:val="20"/>
          <w:szCs w:val="20"/>
        </w:rPr>
        <w:t xml:space="preserve"> </w:t>
      </w:r>
    </w:p>
    <w:p w14:paraId="6D75DE83" w14:textId="77777777" w:rsidR="009B7168" w:rsidRPr="00F550C1" w:rsidRDefault="009B7168" w:rsidP="007D2500">
      <w:pPr>
        <w:spacing w:after="0"/>
        <w:jc w:val="both"/>
        <w:rPr>
          <w:rFonts w:ascii="Verdana" w:hAnsi="Verdana"/>
          <w:sz w:val="20"/>
          <w:szCs w:val="20"/>
        </w:rPr>
      </w:pPr>
      <w:r w:rsidRPr="00F550C1">
        <w:rPr>
          <w:rFonts w:ascii="Verdana" w:hAnsi="Verdana"/>
          <w:sz w:val="20"/>
          <w:szCs w:val="20"/>
        </w:rPr>
        <w:t xml:space="preserve">10)Sieć Badawcza Łukasiewicz – Warszawski Instytut Technologiczny z siedzibą w Warszawie, ul. </w:t>
      </w:r>
      <w:proofErr w:type="spellStart"/>
      <w:r w:rsidRPr="00F550C1">
        <w:rPr>
          <w:rFonts w:ascii="Verdana" w:hAnsi="Verdana"/>
          <w:sz w:val="20"/>
          <w:szCs w:val="20"/>
        </w:rPr>
        <w:t>Duchnicka</w:t>
      </w:r>
      <w:proofErr w:type="spellEnd"/>
      <w:r w:rsidRPr="00F550C1">
        <w:rPr>
          <w:rFonts w:ascii="Verdana" w:hAnsi="Verdana"/>
          <w:sz w:val="20"/>
          <w:szCs w:val="20"/>
        </w:rPr>
        <w:t xml:space="preserve"> 3, 01-796 Warszawa, NIP: 5250008519, REGON: 387096477, KRS 0000858544, e-mail: </w:t>
      </w:r>
      <w:hyperlink r:id="rId16" w:history="1">
        <w:r w:rsidRPr="00F550C1">
          <w:rPr>
            <w:rStyle w:val="Hipercze"/>
            <w:rFonts w:ascii="Verdana" w:hAnsi="Verdana"/>
            <w:sz w:val="20"/>
            <w:szCs w:val="20"/>
          </w:rPr>
          <w:t>iod@wit.lukasiewicz.gov.pl</w:t>
        </w:r>
      </w:hyperlink>
      <w:r w:rsidRPr="00F550C1">
        <w:rPr>
          <w:rFonts w:ascii="Verdana" w:hAnsi="Verdana"/>
          <w:sz w:val="20"/>
          <w:szCs w:val="20"/>
        </w:rPr>
        <w:t xml:space="preserve"> </w:t>
      </w:r>
    </w:p>
    <w:p w14:paraId="2C9F4B5C" w14:textId="0FDFCC13" w:rsidR="00E76284" w:rsidRPr="00F550C1" w:rsidRDefault="009B7168" w:rsidP="007D2500">
      <w:pPr>
        <w:spacing w:after="0"/>
        <w:jc w:val="both"/>
        <w:rPr>
          <w:rFonts w:ascii="Verdana" w:hAnsi="Verdana"/>
          <w:sz w:val="20"/>
          <w:szCs w:val="20"/>
        </w:rPr>
      </w:pPr>
      <w:r w:rsidRPr="00F550C1">
        <w:rPr>
          <w:rFonts w:ascii="Verdana" w:hAnsi="Verdana"/>
          <w:sz w:val="20"/>
          <w:szCs w:val="20"/>
        </w:rPr>
        <w:lastRenderedPageBreak/>
        <w:t xml:space="preserve">11)Sieć Badawcza Łukasiewicz – Instytut Przemysłu Organicznego z siedzibą w Warszawie, ul. Annapol 6, 03-236 Warszawa, NIP: 5250008577, REGON: 000035257, KRS 0000848733, e-mail: </w:t>
      </w:r>
      <w:hyperlink r:id="rId17" w:history="1">
        <w:r w:rsidR="00E76284" w:rsidRPr="00F550C1">
          <w:rPr>
            <w:rStyle w:val="Hipercze"/>
            <w:rFonts w:ascii="Verdana" w:hAnsi="Verdana"/>
            <w:sz w:val="20"/>
            <w:szCs w:val="20"/>
          </w:rPr>
          <w:t>iodo@ipo.lukasiewicz.gov.pl</w:t>
        </w:r>
      </w:hyperlink>
      <w:r w:rsidRPr="00F550C1">
        <w:rPr>
          <w:rFonts w:ascii="Verdana" w:hAnsi="Verdana"/>
          <w:sz w:val="20"/>
          <w:szCs w:val="20"/>
        </w:rPr>
        <w:t xml:space="preserve"> </w:t>
      </w:r>
    </w:p>
    <w:p w14:paraId="6D5866C1" w14:textId="14365DBB"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12)Sieć Badawcza Łukasiewicz – Górnośląski Instytut Technologiczny z siedzibą w Gliwicach przy ul. K. Miarki 12-14, 44-100 Gliwice, NIP: 6312691891, REGON: 000026867, KRS 846236, e-mail: </w:t>
      </w:r>
      <w:hyperlink r:id="rId18" w:history="1">
        <w:r w:rsidR="00E76284" w:rsidRPr="00F550C1">
          <w:rPr>
            <w:rStyle w:val="Hipercze"/>
            <w:rFonts w:ascii="Verdana" w:hAnsi="Verdana"/>
            <w:sz w:val="20"/>
            <w:szCs w:val="20"/>
          </w:rPr>
          <w:t>iod@git.lukasiewicz.gov.pl</w:t>
        </w:r>
      </w:hyperlink>
      <w:r w:rsidRPr="00F550C1">
        <w:rPr>
          <w:rFonts w:ascii="Verdana" w:hAnsi="Verdana"/>
          <w:sz w:val="20"/>
          <w:szCs w:val="20"/>
        </w:rPr>
        <w:t xml:space="preserve"> </w:t>
      </w:r>
    </w:p>
    <w:p w14:paraId="626CA441" w14:textId="6926FE39"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13)Sieć Badawcza Łukasiewicz – PORT Polski Ośrodek Rozwoju Technologii z siedzibą we Wrocławiu przy ul. </w:t>
      </w:r>
      <w:proofErr w:type="spellStart"/>
      <w:r w:rsidRPr="00F550C1">
        <w:rPr>
          <w:rFonts w:ascii="Verdana" w:hAnsi="Verdana"/>
          <w:sz w:val="20"/>
          <w:szCs w:val="20"/>
        </w:rPr>
        <w:t>Stabłowicka</w:t>
      </w:r>
      <w:proofErr w:type="spellEnd"/>
      <w:r w:rsidRPr="00F550C1">
        <w:rPr>
          <w:rFonts w:ascii="Verdana" w:hAnsi="Verdana"/>
          <w:sz w:val="20"/>
          <w:szCs w:val="20"/>
        </w:rPr>
        <w:t xml:space="preserve"> 147, 54-066 Wrocław, NIP: 8943140523, REGON: 386585168, KRS 850580, e-mail: </w:t>
      </w:r>
      <w:hyperlink r:id="rId19" w:history="1">
        <w:r w:rsidR="00E76284" w:rsidRPr="00F550C1">
          <w:rPr>
            <w:rStyle w:val="Hipercze"/>
            <w:rFonts w:ascii="Verdana" w:hAnsi="Verdana"/>
            <w:sz w:val="20"/>
            <w:szCs w:val="20"/>
          </w:rPr>
          <w:t>iod@port.lukasiewicz.gov.pl</w:t>
        </w:r>
      </w:hyperlink>
      <w:r w:rsidRPr="00F550C1">
        <w:rPr>
          <w:rFonts w:ascii="Verdana" w:hAnsi="Verdana"/>
          <w:sz w:val="20"/>
          <w:szCs w:val="20"/>
        </w:rPr>
        <w:t xml:space="preserve"> </w:t>
      </w:r>
    </w:p>
    <w:p w14:paraId="5D0C2344" w14:textId="175145C1"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14)Sieć Badawcza Łukasiewicz – Instytut Inżynierii Materiałów Polimerowych i Barwników z siedzibą </w:t>
      </w:r>
      <w:r w:rsidR="00F550C1">
        <w:rPr>
          <w:rFonts w:ascii="Verdana" w:hAnsi="Verdana"/>
          <w:sz w:val="20"/>
          <w:szCs w:val="20"/>
        </w:rPr>
        <w:t xml:space="preserve">                    </w:t>
      </w:r>
      <w:r w:rsidRPr="00F550C1">
        <w:rPr>
          <w:rFonts w:ascii="Verdana" w:hAnsi="Verdana"/>
          <w:sz w:val="20"/>
          <w:szCs w:val="20"/>
        </w:rPr>
        <w:t xml:space="preserve">w Toruniu przy ul. Marii Skłodowskiej-Curie 55, 87-100 Toruń, NIP: 8790170691, REGON: 000044569, KRS 0000856159, dane kontaktowe inspektora ochrony danych e-mail: iod@impib.lukasiewicz.gov.pl 15)Sieć Badawcza Łukasiewicz – Krakowski Instytut Technologiczny, z siedzibą w Krakowie przy ul. Zakopiańska 73, 30-418 Kraków, działającym na podstawie ustawy z dnia 21 lutego 2019 r. o Sieci Badawczej Łukasiewicz posiadającym NIP: 6750000088, REGON: 387116932, KRS 0000861401, e-mail: </w:t>
      </w:r>
      <w:hyperlink r:id="rId20" w:history="1">
        <w:r w:rsidR="00E76284" w:rsidRPr="00F550C1">
          <w:rPr>
            <w:rStyle w:val="Hipercze"/>
            <w:rFonts w:ascii="Verdana" w:hAnsi="Verdana"/>
            <w:sz w:val="20"/>
            <w:szCs w:val="20"/>
          </w:rPr>
          <w:t>daneosobowe@kit.lukasiewicz.gov.pl</w:t>
        </w:r>
      </w:hyperlink>
      <w:r w:rsidRPr="00F550C1">
        <w:rPr>
          <w:rFonts w:ascii="Verdana" w:hAnsi="Verdana"/>
          <w:sz w:val="20"/>
          <w:szCs w:val="20"/>
        </w:rPr>
        <w:t xml:space="preserve">. </w:t>
      </w:r>
    </w:p>
    <w:p w14:paraId="72DACD7E" w14:textId="77777777" w:rsidR="00E76284" w:rsidRPr="00F550C1" w:rsidRDefault="009B7168" w:rsidP="007D2500">
      <w:pPr>
        <w:spacing w:after="0"/>
        <w:jc w:val="both"/>
        <w:rPr>
          <w:rFonts w:ascii="Verdana" w:hAnsi="Verdana"/>
          <w:b/>
          <w:bCs/>
          <w:sz w:val="20"/>
          <w:szCs w:val="20"/>
        </w:rPr>
      </w:pPr>
      <w:r w:rsidRPr="00F550C1">
        <w:rPr>
          <w:rFonts w:ascii="Verdana" w:hAnsi="Verdana"/>
          <w:b/>
          <w:bCs/>
          <w:sz w:val="20"/>
          <w:szCs w:val="20"/>
        </w:rPr>
        <w:t xml:space="preserve">II. CEL PRZETWARZANIA DANYCH OSOBOWYCH </w:t>
      </w:r>
    </w:p>
    <w:p w14:paraId="5A7F2415"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Celem przetwarzania danych osobowych przez Współadministratorów jest: </w:t>
      </w:r>
    </w:p>
    <w:p w14:paraId="184C4777" w14:textId="4D1A1E55" w:rsidR="00E76284" w:rsidRPr="00F550C1" w:rsidRDefault="009B7168" w:rsidP="007D2500">
      <w:pPr>
        <w:spacing w:after="0"/>
        <w:jc w:val="both"/>
        <w:rPr>
          <w:rFonts w:ascii="Verdana" w:hAnsi="Verdana"/>
          <w:sz w:val="20"/>
          <w:szCs w:val="20"/>
        </w:rPr>
      </w:pPr>
      <w:r w:rsidRPr="00F550C1">
        <w:rPr>
          <w:rFonts w:ascii="Verdana" w:hAnsi="Verdana"/>
          <w:sz w:val="20"/>
          <w:szCs w:val="20"/>
        </w:rPr>
        <w:t>1)</w:t>
      </w:r>
      <w:r w:rsidR="00E76284" w:rsidRPr="00F550C1">
        <w:rPr>
          <w:rFonts w:ascii="Verdana" w:hAnsi="Verdana"/>
          <w:sz w:val="20"/>
          <w:szCs w:val="20"/>
        </w:rPr>
        <w:t xml:space="preserve"> </w:t>
      </w:r>
      <w:r w:rsidRPr="00F550C1">
        <w:rPr>
          <w:rFonts w:ascii="Verdana" w:hAnsi="Verdana"/>
          <w:sz w:val="20"/>
          <w:szCs w:val="20"/>
        </w:rPr>
        <w:t xml:space="preserve">wdrożenie Systemu Wsparcia Sprzedaży (CRM) przez jednostki Sieci Badawczej Łukasiewicz wskazane w pkt I Klauzuli informacyjnej; </w:t>
      </w:r>
    </w:p>
    <w:p w14:paraId="5CC66104"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2) pozyskiwanie lub przygotowanie ofert na usługi, dostawy lub roboty; </w:t>
      </w:r>
    </w:p>
    <w:p w14:paraId="1D8DFAD7"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3) utrzymywanie informacji o wykonawcach i nabywcach dla zapewnienia ciągłości i optymalizacji działania; </w:t>
      </w:r>
    </w:p>
    <w:p w14:paraId="317BADA3"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4) marketing produktów i usług. </w:t>
      </w:r>
    </w:p>
    <w:p w14:paraId="3C1A0935" w14:textId="77777777" w:rsidR="00E76284" w:rsidRPr="00F550C1" w:rsidRDefault="009B7168" w:rsidP="007D2500">
      <w:pPr>
        <w:spacing w:after="0"/>
        <w:jc w:val="both"/>
        <w:rPr>
          <w:rFonts w:ascii="Verdana" w:hAnsi="Verdana"/>
          <w:b/>
          <w:bCs/>
          <w:sz w:val="20"/>
          <w:szCs w:val="20"/>
        </w:rPr>
      </w:pPr>
      <w:r w:rsidRPr="00F550C1">
        <w:rPr>
          <w:rFonts w:ascii="Verdana" w:hAnsi="Verdana"/>
          <w:b/>
          <w:bCs/>
          <w:sz w:val="20"/>
          <w:szCs w:val="20"/>
        </w:rPr>
        <w:t xml:space="preserve">III. PODSTAWA PRAWNA PRZETWARZANIA DANYCH OSOBOWYCH </w:t>
      </w:r>
    </w:p>
    <w:p w14:paraId="75B8357C"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Podstawa prawną przetwarzania Twoich danych osobowych jest art. 6 ust. 1 lit. </w:t>
      </w:r>
    </w:p>
    <w:p w14:paraId="1AC9C585"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a) rozporządzenie Parlamentu Europejskiego i Rady (UE) 2016/679 z dnia 27 kwietnia 2016 r. w sprawie ochrony osób fizycznych w związku z</w:t>
      </w:r>
      <w:r w:rsidRPr="00F550C1">
        <w:rPr>
          <w:rFonts w:ascii="Verdana" w:hAnsi="Verdana" w:cs="Arial"/>
          <w:sz w:val="20"/>
          <w:szCs w:val="20"/>
        </w:rPr>
        <w:t> </w:t>
      </w:r>
      <w:r w:rsidRPr="00F550C1">
        <w:rPr>
          <w:rFonts w:ascii="Verdana" w:hAnsi="Verdana"/>
          <w:sz w:val="20"/>
          <w:szCs w:val="20"/>
        </w:rPr>
        <w:t>przetwarzaniem danych osobowych i w sprawie swobodnego przepływu takich danych oraz uchylenia dyrektywy 95/46/WE (Dz. Urz. UE L 119 z 4.5.2016 r., s. 1).</w:t>
      </w:r>
    </w:p>
    <w:p w14:paraId="15605737" w14:textId="288727AA" w:rsidR="00E76284" w:rsidRPr="00F550C1" w:rsidRDefault="009B7168" w:rsidP="007D2500">
      <w:pPr>
        <w:spacing w:after="0"/>
        <w:jc w:val="both"/>
        <w:rPr>
          <w:rFonts w:ascii="Verdana" w:hAnsi="Verdana"/>
          <w:b/>
          <w:bCs/>
          <w:sz w:val="20"/>
          <w:szCs w:val="20"/>
        </w:rPr>
      </w:pPr>
      <w:r w:rsidRPr="00F550C1">
        <w:rPr>
          <w:rFonts w:ascii="Verdana" w:hAnsi="Verdana"/>
          <w:b/>
          <w:bCs/>
          <w:sz w:val="20"/>
          <w:szCs w:val="20"/>
        </w:rPr>
        <w:t xml:space="preserve">IV. WYCOFANIE ZGODY </w:t>
      </w:r>
    </w:p>
    <w:p w14:paraId="26214E0D" w14:textId="26C958CC"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Udzielona zgoda na przetwarzanie danych osobowych może być w każdej chwili wycofana. Wycofanie zgody na przetwarzanie danych nie wpływa na zgodność z przepisami przetwarzania realizowanego przez ww. Współadministratorów przed wycofaniem zgody. </w:t>
      </w:r>
    </w:p>
    <w:p w14:paraId="5698AD3F" w14:textId="77777777" w:rsidR="00E76284" w:rsidRPr="00F550C1" w:rsidRDefault="009B7168" w:rsidP="007D2500">
      <w:pPr>
        <w:spacing w:after="0"/>
        <w:jc w:val="both"/>
        <w:rPr>
          <w:rFonts w:ascii="Verdana" w:hAnsi="Verdana"/>
          <w:b/>
          <w:bCs/>
          <w:sz w:val="20"/>
          <w:szCs w:val="20"/>
        </w:rPr>
      </w:pPr>
      <w:r w:rsidRPr="00F550C1">
        <w:rPr>
          <w:rFonts w:ascii="Verdana" w:hAnsi="Verdana"/>
          <w:b/>
          <w:bCs/>
          <w:sz w:val="20"/>
          <w:szCs w:val="20"/>
        </w:rPr>
        <w:t>V. ZAKRES PRZETWARZANYCH DANYCH</w:t>
      </w:r>
    </w:p>
    <w:p w14:paraId="7C05DB3B"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Zakres przetwarzanych danych osobowych </w:t>
      </w:r>
    </w:p>
    <w:p w14:paraId="4A2EF6FA"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1) osoba do kontaktu (imię, nazwisko, numery telefonów, dział, stanowisko, kontrahent, e-mail, </w:t>
      </w:r>
    </w:p>
    <w:p w14:paraId="68434124" w14:textId="772703B3"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2) kontrahenci: (ID Kontrahenta, nazwa, strona internetowa, e-mail, numery telefonów; adres siedziby, adres korespondencyjny, branża, lista zatrudnionych </w:t>
      </w:r>
      <w:r w:rsidR="00E76284" w:rsidRPr="00F550C1">
        <w:rPr>
          <w:rFonts w:ascii="Verdana" w:hAnsi="Verdana"/>
          <w:sz w:val="20"/>
          <w:szCs w:val="20"/>
        </w:rPr>
        <w:t xml:space="preserve"> </w:t>
      </w:r>
      <w:r w:rsidRPr="00F550C1">
        <w:rPr>
          <w:rFonts w:ascii="Verdana" w:hAnsi="Verdana"/>
          <w:sz w:val="20"/>
          <w:szCs w:val="20"/>
        </w:rPr>
        <w:t xml:space="preserve">w projekcie, REGON, forma prawna, KRS, NIP, nazwa skrócona), </w:t>
      </w:r>
    </w:p>
    <w:p w14:paraId="3BEE031D" w14:textId="06C5AB24"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3) pracownicy Współadministratorów (imię, nazwisko, Instytut Łukasiewicza Pracownika, stanowisko, numery telefonów, e-mail). </w:t>
      </w:r>
    </w:p>
    <w:p w14:paraId="7EB8B23F" w14:textId="77777777" w:rsidR="00E76284" w:rsidRPr="00F550C1" w:rsidRDefault="009B7168" w:rsidP="007D2500">
      <w:pPr>
        <w:spacing w:after="0"/>
        <w:jc w:val="both"/>
        <w:rPr>
          <w:rFonts w:ascii="Verdana" w:hAnsi="Verdana"/>
          <w:b/>
          <w:bCs/>
          <w:sz w:val="20"/>
          <w:szCs w:val="20"/>
        </w:rPr>
      </w:pPr>
      <w:r w:rsidRPr="00F550C1">
        <w:rPr>
          <w:rFonts w:ascii="Verdana" w:hAnsi="Verdana"/>
          <w:b/>
          <w:bCs/>
          <w:sz w:val="20"/>
          <w:szCs w:val="20"/>
        </w:rPr>
        <w:t xml:space="preserve">VI. ŹRÓDŁO POCHODZENIA DANYCH OSOBOWYCH </w:t>
      </w:r>
    </w:p>
    <w:p w14:paraId="6C93D3E5"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Przetwarzane dane osobowe uzyskane zostały: </w:t>
      </w:r>
    </w:p>
    <w:p w14:paraId="4E754BAE"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1) bezpośrednio od podmiotu danych; </w:t>
      </w:r>
    </w:p>
    <w:p w14:paraId="683C305B"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2) </w:t>
      </w:r>
      <w:proofErr w:type="spellStart"/>
      <w:r w:rsidRPr="00F550C1">
        <w:rPr>
          <w:rFonts w:ascii="Verdana" w:hAnsi="Verdana"/>
          <w:sz w:val="20"/>
          <w:szCs w:val="20"/>
        </w:rPr>
        <w:t>Współadministratora</w:t>
      </w:r>
      <w:proofErr w:type="spellEnd"/>
      <w:r w:rsidRPr="00F550C1">
        <w:rPr>
          <w:rFonts w:ascii="Verdana" w:hAnsi="Verdana"/>
          <w:sz w:val="20"/>
          <w:szCs w:val="20"/>
        </w:rPr>
        <w:t xml:space="preserve">. </w:t>
      </w:r>
    </w:p>
    <w:p w14:paraId="7CBF18FE" w14:textId="77777777" w:rsidR="00E76284" w:rsidRPr="00F550C1" w:rsidRDefault="009B7168" w:rsidP="007D2500">
      <w:pPr>
        <w:spacing w:after="0"/>
        <w:jc w:val="both"/>
        <w:rPr>
          <w:rFonts w:ascii="Verdana" w:hAnsi="Verdana"/>
          <w:b/>
          <w:bCs/>
          <w:sz w:val="20"/>
          <w:szCs w:val="20"/>
        </w:rPr>
      </w:pPr>
      <w:r w:rsidRPr="00F550C1">
        <w:rPr>
          <w:rFonts w:ascii="Verdana" w:hAnsi="Verdana"/>
          <w:b/>
          <w:bCs/>
          <w:sz w:val="20"/>
          <w:szCs w:val="20"/>
        </w:rPr>
        <w:t xml:space="preserve">VII. INFORMACJA O ODBIORCACH DANYCH OSOBOWYCH </w:t>
      </w:r>
    </w:p>
    <w:p w14:paraId="013DB184"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Zdarza się, że w pewnych sytuacjach przekazujemy Twoje dane osobowe innym odbiorcom. Może się tak stać gdy wymaga tego usługa, z której korzystamy (np. usługi IT, finansowe, ubezpieczeniowe, audytowe, kurierskie i pocztowe, niszczenie i archiwizacja dokumentacji, obsługa prawna). Za każdym razem udostępnienie Twoich danych osobowych odbiorcy, odbywa się w zgodzie z przepisami RODO. </w:t>
      </w:r>
      <w:r w:rsidRPr="00F550C1">
        <w:rPr>
          <w:rFonts w:ascii="Verdana" w:hAnsi="Verdana"/>
          <w:b/>
          <w:bCs/>
          <w:sz w:val="20"/>
          <w:szCs w:val="20"/>
        </w:rPr>
        <w:t>VIII. PRZEKAZANIE DANYCH OSOBOWYCH DO PAŃSTWA TRZECIEGO LUB ORGANIZACJI MIĘDZYNARODOWEJ</w:t>
      </w:r>
      <w:r w:rsidRPr="00F550C1">
        <w:rPr>
          <w:rFonts w:ascii="Verdana" w:hAnsi="Verdana"/>
          <w:sz w:val="20"/>
          <w:szCs w:val="20"/>
        </w:rPr>
        <w:t xml:space="preserve"> </w:t>
      </w:r>
    </w:p>
    <w:p w14:paraId="5EB2F9D4" w14:textId="64FA2E73" w:rsidR="00E76284" w:rsidRPr="00F550C1" w:rsidRDefault="009B7168" w:rsidP="007D2500">
      <w:pPr>
        <w:spacing w:after="0"/>
        <w:jc w:val="both"/>
        <w:rPr>
          <w:rFonts w:ascii="Verdana" w:hAnsi="Verdana"/>
          <w:sz w:val="20"/>
          <w:szCs w:val="20"/>
        </w:rPr>
      </w:pPr>
      <w:r w:rsidRPr="00F550C1">
        <w:rPr>
          <w:rFonts w:ascii="Verdana" w:hAnsi="Verdana"/>
          <w:sz w:val="20"/>
          <w:szCs w:val="20"/>
        </w:rPr>
        <w:t>Standardowo nie przekazujemy Twoich danych osobowych do państwa trzeciego lub organizacji międzynarodowej. Jeśli jednak dochodzi do takiego przekazania to zawsze następuje to zgodnie</w:t>
      </w:r>
      <w:r w:rsidR="00E76284" w:rsidRPr="00F550C1">
        <w:rPr>
          <w:rFonts w:ascii="Verdana" w:hAnsi="Verdana"/>
          <w:sz w:val="20"/>
          <w:szCs w:val="20"/>
        </w:rPr>
        <w:t xml:space="preserve">                                 </w:t>
      </w:r>
      <w:r w:rsidRPr="00F550C1">
        <w:rPr>
          <w:rFonts w:ascii="Verdana" w:hAnsi="Verdana"/>
          <w:sz w:val="20"/>
          <w:szCs w:val="20"/>
        </w:rPr>
        <w:t xml:space="preserve"> </w:t>
      </w:r>
      <w:r w:rsidRPr="00F550C1">
        <w:rPr>
          <w:rFonts w:ascii="Verdana" w:hAnsi="Verdana"/>
          <w:sz w:val="20"/>
          <w:szCs w:val="20"/>
        </w:rPr>
        <w:lastRenderedPageBreak/>
        <w:t xml:space="preserve">z przepisami RODO. Podmioty Sieci Badawczej Łukasiewicz korzystają z Microsoft 365, co może spowodować przekazanie Państwa danych osobowych do państwa trzeciego. Regulamin korzystania </w:t>
      </w:r>
      <w:r w:rsidR="00E76284" w:rsidRPr="00F550C1">
        <w:rPr>
          <w:rFonts w:ascii="Verdana" w:hAnsi="Verdana"/>
          <w:sz w:val="20"/>
          <w:szCs w:val="20"/>
        </w:rPr>
        <w:t xml:space="preserve">                  </w:t>
      </w:r>
      <w:r w:rsidRPr="00F550C1">
        <w:rPr>
          <w:rFonts w:ascii="Verdana" w:hAnsi="Verdana"/>
          <w:sz w:val="20"/>
          <w:szCs w:val="20"/>
        </w:rPr>
        <w:t xml:space="preserve">z Usług Online w zakresie Microsoft365 oraz zobowiązania w odniesieniu do przetwarzania </w:t>
      </w:r>
      <w:r w:rsidR="00E76284" w:rsidRPr="00F550C1">
        <w:rPr>
          <w:rFonts w:ascii="Verdana" w:hAnsi="Verdana"/>
          <w:sz w:val="20"/>
          <w:szCs w:val="20"/>
        </w:rPr>
        <w:t xml:space="preserve">                                                    </w:t>
      </w:r>
      <w:r w:rsidRPr="00F550C1">
        <w:rPr>
          <w:rFonts w:ascii="Verdana" w:hAnsi="Verdana"/>
          <w:sz w:val="20"/>
          <w:szCs w:val="20"/>
        </w:rPr>
        <w:t xml:space="preserve">i zabezpieczania danych użytkownika oraz danych osobowych przez usługi online określa dokumentacja Microsoft, w tym w szczególności: </w:t>
      </w:r>
    </w:p>
    <w:p w14:paraId="5E4B3D8E"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1) oświadczenie o ochronie prywatności - https://privacy.microsoft.com/plpl/privacystatement; </w:t>
      </w:r>
    </w:p>
    <w:p w14:paraId="222B6AC0" w14:textId="6BC77E53"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2) umowa dotycząca usług Microsoft (Microsoft Services Agreement, MSA) | -https://www.microsoft.com/pl-pl/servicesagreement/. W ramach usług Microsoft , dane wprowadzone do Microsoft 365 będą przetwarzane i przechowywane w określonej lokalizacji geograficznej. Zgodnie z funkcjonalnością usług Microsoft w dostępnym panelu administracyjnym w „Profilu Organizacji”, wskazano iż dane przetwarzane są na terenie Unii Europejskiej. Microsoft zobowiązuje się do przestrzegania przepisów prawa dotyczących świadczenia Usług Online, które dotyczą ogółu dostawców informatycznych. Microsoft realizuje coroczne audyty Usług Online, obejmujące audyty zabezpieczeń komputerów, środowiska informatycznego i fizycznych Centrów Danych, nadzorowany </w:t>
      </w:r>
      <w:r w:rsidR="00E76284" w:rsidRPr="00F550C1">
        <w:rPr>
          <w:rFonts w:ascii="Verdana" w:hAnsi="Verdana"/>
          <w:sz w:val="20"/>
          <w:szCs w:val="20"/>
        </w:rPr>
        <w:t xml:space="preserve"> </w:t>
      </w:r>
      <w:r w:rsidRPr="00F550C1">
        <w:rPr>
          <w:rFonts w:ascii="Verdana" w:hAnsi="Verdana"/>
          <w:sz w:val="20"/>
          <w:szCs w:val="20"/>
        </w:rPr>
        <w:t xml:space="preserve">i upoważnione przez niego firmy trzecie, łącznie z prawem których szczegóły można znaleźć pod adresem </w:t>
      </w:r>
      <w:hyperlink r:id="rId21" w:history="1">
        <w:r w:rsidR="00E76284" w:rsidRPr="00F550C1">
          <w:rPr>
            <w:rStyle w:val="Hipercze"/>
            <w:rFonts w:ascii="Verdana" w:hAnsi="Verdana"/>
            <w:sz w:val="20"/>
            <w:szCs w:val="20"/>
          </w:rPr>
          <w:t>https://www.microsoft.com/plpl/trust-center/privacy?docid=27</w:t>
        </w:r>
      </w:hyperlink>
      <w:r w:rsidRPr="00F550C1">
        <w:rPr>
          <w:rFonts w:ascii="Verdana" w:hAnsi="Verdana"/>
          <w:sz w:val="20"/>
          <w:szCs w:val="20"/>
        </w:rPr>
        <w:t xml:space="preserve">. </w:t>
      </w:r>
    </w:p>
    <w:p w14:paraId="09558331" w14:textId="77777777" w:rsidR="00E76284" w:rsidRPr="00F550C1" w:rsidRDefault="009B7168" w:rsidP="007D2500">
      <w:pPr>
        <w:spacing w:after="0"/>
        <w:jc w:val="both"/>
        <w:rPr>
          <w:rFonts w:ascii="Verdana" w:hAnsi="Verdana"/>
          <w:b/>
          <w:bCs/>
          <w:sz w:val="20"/>
          <w:szCs w:val="20"/>
        </w:rPr>
      </w:pPr>
      <w:r w:rsidRPr="00F550C1">
        <w:rPr>
          <w:rFonts w:ascii="Verdana" w:hAnsi="Verdana"/>
          <w:b/>
          <w:bCs/>
          <w:sz w:val="20"/>
          <w:szCs w:val="20"/>
        </w:rPr>
        <w:t xml:space="preserve">IX. OKRES, PRZEZ KTÓRY DANE OSOBOWE BĘDĄ PRZECHOWYWANE </w:t>
      </w:r>
    </w:p>
    <w:p w14:paraId="1BA32913"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Twoje dane osobowe przechowujemy do czasu zrealizowania przez nas celu w jakim to przetwarzanie jest realizowane. Jeśli w ciągu 3 lat Twoje dane nie będą wykorzystywane w celu w jakim przetwarzanie jest realizowane to Twoje dane zostaną usunięte. </w:t>
      </w:r>
    </w:p>
    <w:p w14:paraId="7F64D6D6" w14:textId="77777777" w:rsidR="00E76284" w:rsidRPr="00F550C1" w:rsidRDefault="009B7168" w:rsidP="007D2500">
      <w:pPr>
        <w:spacing w:after="0"/>
        <w:jc w:val="both"/>
        <w:rPr>
          <w:rFonts w:ascii="Verdana" w:hAnsi="Verdana"/>
          <w:sz w:val="20"/>
          <w:szCs w:val="20"/>
        </w:rPr>
      </w:pPr>
      <w:r w:rsidRPr="00F550C1">
        <w:rPr>
          <w:rFonts w:ascii="Verdana" w:hAnsi="Verdana"/>
          <w:b/>
          <w:bCs/>
          <w:sz w:val="20"/>
          <w:szCs w:val="20"/>
        </w:rPr>
        <w:t>X. TWOJE PRAWA</w:t>
      </w:r>
      <w:r w:rsidRPr="00F550C1">
        <w:rPr>
          <w:rFonts w:ascii="Verdana" w:hAnsi="Verdana"/>
          <w:sz w:val="20"/>
          <w:szCs w:val="20"/>
        </w:rPr>
        <w:t xml:space="preserve"> </w:t>
      </w:r>
    </w:p>
    <w:p w14:paraId="4C269556"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Osobom, których dane przetwarzamy przysługuje prawo dostępu do danych osobowych, ich sprostowania, usunięcia lub ograniczenia przetwarzania lub wniesienia sprzeciwu wobec ich przetwarzania, a także prawo do przenoszenia danych. Musisz wiedzieć, że RODO szczegółowo reguluje kiedy możesz ze swoich praw skorzystać. </w:t>
      </w:r>
    </w:p>
    <w:p w14:paraId="35061159" w14:textId="77777777" w:rsidR="00E76284" w:rsidRPr="00F550C1" w:rsidRDefault="009B7168" w:rsidP="007D2500">
      <w:pPr>
        <w:spacing w:after="0"/>
        <w:jc w:val="both"/>
        <w:rPr>
          <w:rFonts w:ascii="Verdana" w:hAnsi="Verdana"/>
          <w:sz w:val="20"/>
          <w:szCs w:val="20"/>
        </w:rPr>
      </w:pPr>
      <w:r w:rsidRPr="00F550C1">
        <w:rPr>
          <w:rFonts w:ascii="Verdana" w:hAnsi="Verdana"/>
          <w:b/>
          <w:bCs/>
          <w:sz w:val="20"/>
          <w:szCs w:val="20"/>
        </w:rPr>
        <w:t>XI. SKARGA DO PREZESA</w:t>
      </w:r>
      <w:r w:rsidRPr="00F550C1">
        <w:rPr>
          <w:rFonts w:ascii="Verdana" w:hAnsi="Verdana"/>
          <w:sz w:val="20"/>
          <w:szCs w:val="20"/>
        </w:rPr>
        <w:t xml:space="preserve"> </w:t>
      </w:r>
      <w:r w:rsidRPr="00F550C1">
        <w:rPr>
          <w:rFonts w:ascii="Verdana" w:hAnsi="Verdana"/>
          <w:b/>
          <w:bCs/>
          <w:sz w:val="20"/>
          <w:szCs w:val="20"/>
        </w:rPr>
        <w:t>UODO</w:t>
      </w:r>
      <w:r w:rsidRPr="00F550C1">
        <w:rPr>
          <w:rFonts w:ascii="Verdana" w:hAnsi="Verdana"/>
          <w:sz w:val="20"/>
          <w:szCs w:val="20"/>
        </w:rPr>
        <w:t xml:space="preserve"> </w:t>
      </w:r>
    </w:p>
    <w:p w14:paraId="1FF64A74" w14:textId="7C839B8E"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Osobie, której dane są przetwarzane przysługuje prawo do złożenia skargi związanej z przetwarzaniem jej danych osobowych do Prezes Urzędu Ochrony Danych Osobowych, ul. Stanisława Moniuszki 1A, 00-014 Warszawa, tel. 22 531 03 00, </w:t>
      </w:r>
      <w:hyperlink r:id="rId22" w:history="1">
        <w:r w:rsidR="00E76284" w:rsidRPr="00F550C1">
          <w:rPr>
            <w:rStyle w:val="Hipercze"/>
            <w:rFonts w:ascii="Verdana" w:hAnsi="Verdana"/>
            <w:sz w:val="20"/>
            <w:szCs w:val="20"/>
          </w:rPr>
          <w:t>https://uodo.gov.pl/pl/p/kontakt</w:t>
        </w:r>
      </w:hyperlink>
      <w:r w:rsidRPr="00F550C1">
        <w:rPr>
          <w:rFonts w:ascii="Verdana" w:hAnsi="Verdana"/>
          <w:sz w:val="20"/>
          <w:szCs w:val="20"/>
        </w:rPr>
        <w:t xml:space="preserve">. </w:t>
      </w:r>
    </w:p>
    <w:p w14:paraId="35E210EF" w14:textId="77777777" w:rsidR="00E76284" w:rsidRPr="00F550C1" w:rsidRDefault="009B7168" w:rsidP="007D2500">
      <w:pPr>
        <w:spacing w:after="0"/>
        <w:jc w:val="both"/>
        <w:rPr>
          <w:rFonts w:ascii="Verdana" w:hAnsi="Verdana"/>
          <w:sz w:val="20"/>
          <w:szCs w:val="20"/>
        </w:rPr>
      </w:pPr>
      <w:r w:rsidRPr="00F550C1">
        <w:rPr>
          <w:rFonts w:ascii="Verdana" w:hAnsi="Verdana"/>
          <w:b/>
          <w:bCs/>
          <w:sz w:val="20"/>
          <w:szCs w:val="20"/>
        </w:rPr>
        <w:t>XII. OBOWIĄZEK PODANIA DANYCH OSOBOWYCH</w:t>
      </w:r>
      <w:r w:rsidRPr="00F550C1">
        <w:rPr>
          <w:rFonts w:ascii="Verdana" w:hAnsi="Verdana"/>
          <w:sz w:val="20"/>
          <w:szCs w:val="20"/>
        </w:rPr>
        <w:t xml:space="preserve"> </w:t>
      </w:r>
    </w:p>
    <w:p w14:paraId="56761EED"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Podanie danych osobowych nie jest wymogiem ustawowym, umownym lub warunkiem zawarcia umowy. Brak podania danych osobowych uniemożliwi wykorzystanie w stosunku do podmiotu danych Systemu Wsparcia Sprzedaży. </w:t>
      </w:r>
    </w:p>
    <w:p w14:paraId="215D4C68" w14:textId="77777777" w:rsidR="00E76284" w:rsidRPr="00F550C1" w:rsidRDefault="009B7168" w:rsidP="007D2500">
      <w:pPr>
        <w:spacing w:after="0"/>
        <w:jc w:val="both"/>
        <w:rPr>
          <w:rFonts w:ascii="Verdana" w:hAnsi="Verdana"/>
          <w:b/>
          <w:bCs/>
          <w:sz w:val="20"/>
          <w:szCs w:val="20"/>
        </w:rPr>
      </w:pPr>
      <w:r w:rsidRPr="00F550C1">
        <w:rPr>
          <w:rFonts w:ascii="Verdana" w:hAnsi="Verdana"/>
          <w:b/>
          <w:bCs/>
          <w:sz w:val="20"/>
          <w:szCs w:val="20"/>
        </w:rPr>
        <w:t xml:space="preserve">XIII. ZAUTOMATYZOWANE PODEJMOWANIE DECYZJI, W TYM PROFILOWANIE </w:t>
      </w:r>
    </w:p>
    <w:p w14:paraId="70E8AB9E"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W ramach przetwarzania danych będzie dochodziło do profilowania, o którym mowa w art. 22 RODO. Konsekwencją takiego przetwarzania danych będzie przesyłanie przez podmioty Sieci Badawczej Łukasiewicz zindywidualizowanych ofert i materiałów marketingowych. </w:t>
      </w:r>
    </w:p>
    <w:p w14:paraId="6868C06A" w14:textId="77777777" w:rsidR="00E76284" w:rsidRPr="00F550C1" w:rsidRDefault="009B7168" w:rsidP="007D2500">
      <w:pPr>
        <w:spacing w:after="0"/>
        <w:jc w:val="both"/>
        <w:rPr>
          <w:rFonts w:ascii="Verdana" w:hAnsi="Verdana"/>
          <w:b/>
          <w:bCs/>
          <w:sz w:val="20"/>
          <w:szCs w:val="20"/>
        </w:rPr>
      </w:pPr>
      <w:r w:rsidRPr="00F550C1">
        <w:rPr>
          <w:rFonts w:ascii="Verdana" w:hAnsi="Verdana"/>
          <w:b/>
          <w:bCs/>
          <w:sz w:val="20"/>
          <w:szCs w:val="20"/>
        </w:rPr>
        <w:t xml:space="preserve">XIV. ZASADNICZA TREŚĆ UZGODNIEŃ </w:t>
      </w:r>
    </w:p>
    <w:p w14:paraId="7B165B66" w14:textId="3F319254"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Niezależnie od wskazanych poniżej zakresów odpowiedzialności każdego ze Współadministratorów, każdy z nich odpowiada wobec podmiotów danych za zgodne z prawem przetwarzanie ich danych osobowych. W celu realizacji praw przysługujących podmiotom danych w związku z przetwarzaniem ich danych przez Współadministratorów lub wyjaśnienia jakichkolwiek wątpliwości z tym związanych można skontaktować się za pośrednictwem Wspólnego Punktu Kontaktowego obsługiwanego w ramach jednej skrzynki pocztowej dostępnej pod adresem e-mail: dane.osobowe@lukasiewicz.gov.pl lub rodo@lukasiewicz.gov.pl. Można także skontaktować się bezpośrednio z każdym ze Współadministratorów. Jeżeli ten Współadministrator uzna, że wniosek powinien być rozpatrzony przez innego </w:t>
      </w:r>
      <w:proofErr w:type="spellStart"/>
      <w:r w:rsidRPr="00F550C1">
        <w:rPr>
          <w:rFonts w:ascii="Verdana" w:hAnsi="Verdana"/>
          <w:sz w:val="20"/>
          <w:szCs w:val="20"/>
        </w:rPr>
        <w:t>Współadministratora</w:t>
      </w:r>
      <w:proofErr w:type="spellEnd"/>
      <w:r w:rsidRPr="00F550C1">
        <w:rPr>
          <w:rFonts w:ascii="Verdana" w:hAnsi="Verdana"/>
          <w:sz w:val="20"/>
          <w:szCs w:val="20"/>
        </w:rPr>
        <w:t xml:space="preserve">, wówczas zgłoszenie zostanie przekazane do właściwego </w:t>
      </w:r>
      <w:proofErr w:type="spellStart"/>
      <w:r w:rsidRPr="00F550C1">
        <w:rPr>
          <w:rFonts w:ascii="Verdana" w:hAnsi="Verdana"/>
          <w:sz w:val="20"/>
          <w:szCs w:val="20"/>
        </w:rPr>
        <w:t>Współadministratora</w:t>
      </w:r>
      <w:proofErr w:type="spellEnd"/>
      <w:r w:rsidRPr="00F550C1">
        <w:rPr>
          <w:rFonts w:ascii="Verdana" w:hAnsi="Verdana"/>
          <w:sz w:val="20"/>
          <w:szCs w:val="20"/>
        </w:rPr>
        <w:t xml:space="preserve">. Informacja co do sposobu realizacji obowiązków względem podmiotów danych i co do sposobu przetwarzania danych osobowych w związku z zawarciem umowy współadministrowania: </w:t>
      </w:r>
    </w:p>
    <w:p w14:paraId="324E8962" w14:textId="6B0F3AE8"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1) umowa współadministrowania została zawarta po to, by sprawnie realizować projekt polegający na uruchomieniu Systemu Wsparcia Sprzedaży przez podmioty Sieci Badawczej Łukasiewicz. Zgodnie </w:t>
      </w:r>
      <w:r w:rsidR="00E76284" w:rsidRPr="00F550C1">
        <w:rPr>
          <w:rFonts w:ascii="Verdana" w:hAnsi="Verdana"/>
          <w:sz w:val="20"/>
          <w:szCs w:val="20"/>
        </w:rPr>
        <w:t xml:space="preserve">                       </w:t>
      </w:r>
      <w:r w:rsidRPr="00F550C1">
        <w:rPr>
          <w:rFonts w:ascii="Verdana" w:hAnsi="Verdana"/>
          <w:sz w:val="20"/>
          <w:szCs w:val="20"/>
        </w:rPr>
        <w:t xml:space="preserve">z umową dane osobowe mogą być przetwarzane jedynie w celu: wdrożenia Systemu Wsparcia Sprzedaży (CRM) przez Centrum Łukasiewicz, Łukasiewicz - PIT, Łukasiewicz – EMAG, Łukasiewicz – IEL, Łukasiewicz – ITR, Łukasiewicz – ITEE, Łukasiewicz – ICSO, Łukasiewicz – ŁIT, Łukasiewicz – </w:t>
      </w:r>
      <w:proofErr w:type="spellStart"/>
      <w:r w:rsidRPr="00F550C1">
        <w:rPr>
          <w:rFonts w:ascii="Verdana" w:hAnsi="Verdana"/>
          <w:sz w:val="20"/>
          <w:szCs w:val="20"/>
        </w:rPr>
        <w:t>ImiF</w:t>
      </w:r>
      <w:proofErr w:type="spellEnd"/>
      <w:r w:rsidRPr="00F550C1">
        <w:rPr>
          <w:rFonts w:ascii="Verdana" w:hAnsi="Verdana"/>
          <w:sz w:val="20"/>
          <w:szCs w:val="20"/>
        </w:rPr>
        <w:t xml:space="preserve">, </w:t>
      </w:r>
      <w:r w:rsidRPr="00F550C1">
        <w:rPr>
          <w:rFonts w:ascii="Verdana" w:hAnsi="Verdana"/>
          <w:sz w:val="20"/>
          <w:szCs w:val="20"/>
        </w:rPr>
        <w:lastRenderedPageBreak/>
        <w:t xml:space="preserve">Łukasiewicz – WIT, Łukasiewicz – IPO, Łukasiewicz – GIT, Łukasiewicz – PORT, Łukasiewicz – </w:t>
      </w:r>
      <w:proofErr w:type="spellStart"/>
      <w:r w:rsidRPr="00F550C1">
        <w:rPr>
          <w:rFonts w:ascii="Verdana" w:hAnsi="Verdana"/>
          <w:sz w:val="20"/>
          <w:szCs w:val="20"/>
        </w:rPr>
        <w:t>IMPiB</w:t>
      </w:r>
      <w:proofErr w:type="spellEnd"/>
      <w:r w:rsidRPr="00F550C1">
        <w:rPr>
          <w:rFonts w:ascii="Verdana" w:hAnsi="Verdana"/>
          <w:sz w:val="20"/>
          <w:szCs w:val="20"/>
        </w:rPr>
        <w:t xml:space="preserve">, Łukasiewicz – KIT; pozyskiwania ofert na usługi, dostawy lub roboty; utrzymywania informacji </w:t>
      </w:r>
      <w:r w:rsidR="00E76284" w:rsidRPr="00F550C1">
        <w:rPr>
          <w:rFonts w:ascii="Verdana" w:hAnsi="Verdana"/>
          <w:sz w:val="20"/>
          <w:szCs w:val="20"/>
        </w:rPr>
        <w:t xml:space="preserve">                                     </w:t>
      </w:r>
      <w:r w:rsidRPr="00F550C1">
        <w:rPr>
          <w:rFonts w:ascii="Verdana" w:hAnsi="Verdana"/>
          <w:sz w:val="20"/>
          <w:szCs w:val="20"/>
        </w:rPr>
        <w:t xml:space="preserve">o wykonawcach dla zapewnienia ciągłości i optymalizacji działania; marketingu produktów i usług. </w:t>
      </w:r>
    </w:p>
    <w:p w14:paraId="390FDB95" w14:textId="77777777"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2) umowa nie pozwala na udostępnianie przez Współadministratorów danych wrażliwych (np. informacji o stanie zdrowia), wskazanych w art. 9 ust. 1 RODO. </w:t>
      </w:r>
    </w:p>
    <w:p w14:paraId="585B3569" w14:textId="09DB28D2" w:rsidR="00E76284" w:rsidRPr="00F550C1" w:rsidRDefault="009B7168" w:rsidP="007D2500">
      <w:pPr>
        <w:spacing w:after="0"/>
        <w:jc w:val="both"/>
        <w:rPr>
          <w:rFonts w:ascii="Verdana" w:hAnsi="Verdana"/>
          <w:sz w:val="20"/>
          <w:szCs w:val="20"/>
        </w:rPr>
      </w:pPr>
      <w:r w:rsidRPr="00F550C1">
        <w:rPr>
          <w:rFonts w:ascii="Verdana" w:hAnsi="Verdana"/>
          <w:sz w:val="20"/>
          <w:szCs w:val="20"/>
        </w:rPr>
        <w:t xml:space="preserve">3) każdy ze Współadministratorów zobowiązany jest do stosowania odpowiednich środków technicznych i organizacyjnych w celu zapewnienia bezpieczeństwa przetwarzania danych osobowych. 4) wszelkie naruszenia praw podmiotów danych muszą być zawsze zgłaszane przez </w:t>
      </w:r>
      <w:proofErr w:type="spellStart"/>
      <w:r w:rsidRPr="00F550C1">
        <w:rPr>
          <w:rFonts w:ascii="Verdana" w:hAnsi="Verdana"/>
          <w:sz w:val="20"/>
          <w:szCs w:val="20"/>
        </w:rPr>
        <w:t>Współadministratora</w:t>
      </w:r>
      <w:proofErr w:type="spellEnd"/>
      <w:r w:rsidRPr="00F550C1">
        <w:rPr>
          <w:rFonts w:ascii="Verdana" w:hAnsi="Verdana"/>
          <w:sz w:val="20"/>
          <w:szCs w:val="20"/>
        </w:rPr>
        <w:t xml:space="preserve">, który wykrył naruszenie pozostałym </w:t>
      </w:r>
      <w:proofErr w:type="spellStart"/>
      <w:r w:rsidRPr="00F550C1">
        <w:rPr>
          <w:rFonts w:ascii="Verdana" w:hAnsi="Verdana"/>
          <w:sz w:val="20"/>
          <w:szCs w:val="20"/>
        </w:rPr>
        <w:t>Współadministratorom</w:t>
      </w:r>
      <w:proofErr w:type="spellEnd"/>
      <w:r w:rsidRPr="00F550C1">
        <w:rPr>
          <w:rFonts w:ascii="Verdana" w:hAnsi="Verdana"/>
          <w:sz w:val="20"/>
          <w:szCs w:val="20"/>
        </w:rPr>
        <w:t xml:space="preserve">. Współadministrator, który wykryje naruszenie oraz </w:t>
      </w:r>
      <w:proofErr w:type="spellStart"/>
      <w:r w:rsidRPr="00F550C1">
        <w:rPr>
          <w:rFonts w:ascii="Verdana" w:hAnsi="Verdana"/>
          <w:sz w:val="20"/>
          <w:szCs w:val="20"/>
        </w:rPr>
        <w:t>Współadministratora</w:t>
      </w:r>
      <w:proofErr w:type="spellEnd"/>
      <w:r w:rsidRPr="00F550C1">
        <w:rPr>
          <w:rFonts w:ascii="Verdana" w:hAnsi="Verdana"/>
          <w:sz w:val="20"/>
          <w:szCs w:val="20"/>
        </w:rPr>
        <w:t xml:space="preserve">, u którego wykryto naruszenie wspólnie zobowiązani są do podjęcia wszelkich środków prawnych, technicznych i organizacyjnych w celu usunięcia skutków naruszenia </w:t>
      </w:r>
      <w:r w:rsidR="00F550C1">
        <w:rPr>
          <w:rFonts w:ascii="Verdana" w:hAnsi="Verdana"/>
          <w:sz w:val="20"/>
          <w:szCs w:val="20"/>
        </w:rPr>
        <w:t xml:space="preserve">                                            </w:t>
      </w:r>
      <w:r w:rsidRPr="00F550C1">
        <w:rPr>
          <w:rFonts w:ascii="Verdana" w:hAnsi="Verdana"/>
          <w:sz w:val="20"/>
          <w:szCs w:val="20"/>
        </w:rPr>
        <w:t xml:space="preserve">i zminimalizowania negatywnych skutków naruszenia praw podmiotów danych. Jeśli wymagane będzie zgłoszenie naruszenia ochrony danych osobowych do organu nadzorczego – zgłoszenia takiego dokona Centrum Łukasiewicz samodzielnie (jeśli naruszenie wykryto w Centrum Łukasiewicz) lub wspólnie ze </w:t>
      </w:r>
      <w:proofErr w:type="spellStart"/>
      <w:r w:rsidRPr="00F550C1">
        <w:rPr>
          <w:rFonts w:ascii="Verdana" w:hAnsi="Verdana"/>
          <w:sz w:val="20"/>
          <w:szCs w:val="20"/>
        </w:rPr>
        <w:t>Współadministratorem</w:t>
      </w:r>
      <w:proofErr w:type="spellEnd"/>
      <w:r w:rsidRPr="00F550C1">
        <w:rPr>
          <w:rFonts w:ascii="Verdana" w:hAnsi="Verdana"/>
          <w:sz w:val="20"/>
          <w:szCs w:val="20"/>
        </w:rPr>
        <w:t xml:space="preserve">, u którego wykryto naruszenie; </w:t>
      </w:r>
    </w:p>
    <w:p w14:paraId="32B1D122" w14:textId="6AA0AC93" w:rsidR="007D2500" w:rsidRPr="00F550C1" w:rsidRDefault="009B7168" w:rsidP="007D2500">
      <w:pPr>
        <w:spacing w:after="0"/>
        <w:jc w:val="both"/>
        <w:rPr>
          <w:rFonts w:ascii="Verdana" w:hAnsi="Verdana"/>
          <w:sz w:val="20"/>
          <w:szCs w:val="20"/>
        </w:rPr>
      </w:pPr>
      <w:r w:rsidRPr="00F550C1">
        <w:rPr>
          <w:rFonts w:ascii="Verdana" w:hAnsi="Verdana"/>
          <w:sz w:val="20"/>
          <w:szCs w:val="20"/>
        </w:rPr>
        <w:t xml:space="preserve">5) </w:t>
      </w:r>
      <w:proofErr w:type="spellStart"/>
      <w:r w:rsidRPr="00F550C1">
        <w:rPr>
          <w:rFonts w:ascii="Verdana" w:hAnsi="Verdana"/>
          <w:sz w:val="20"/>
          <w:szCs w:val="20"/>
        </w:rPr>
        <w:t>Współadministratorzy</w:t>
      </w:r>
      <w:proofErr w:type="spellEnd"/>
      <w:r w:rsidRPr="00F550C1">
        <w:rPr>
          <w:rFonts w:ascii="Verdana" w:hAnsi="Verdana"/>
          <w:sz w:val="20"/>
          <w:szCs w:val="20"/>
        </w:rPr>
        <w:t xml:space="preserve"> korzystają z dalszych podmiotów przetwarzających w celu zapewniania obsługi technicznej, serwisowej i gwarancyjnej Systemu Wsparcia Sprzedaży. Mogą one również korzystać</w:t>
      </w:r>
      <w:r w:rsidR="00F550C1">
        <w:rPr>
          <w:rFonts w:ascii="Verdana" w:hAnsi="Verdana"/>
          <w:sz w:val="20"/>
          <w:szCs w:val="20"/>
        </w:rPr>
        <w:t xml:space="preserve">                        </w:t>
      </w:r>
      <w:r w:rsidRPr="00F550C1">
        <w:rPr>
          <w:rFonts w:ascii="Verdana" w:hAnsi="Verdana"/>
          <w:sz w:val="20"/>
          <w:szCs w:val="20"/>
        </w:rPr>
        <w:t xml:space="preserve"> z dalszych podmiotów przetwarzających w innych celach mających na celu prawidłowe funkcjonowanie ww. Systemu. Z podmiotami tymi zostały/zostaną stosowne umowy, zgodnie </w:t>
      </w:r>
      <w:r w:rsidR="00E76284" w:rsidRPr="00F550C1">
        <w:rPr>
          <w:rFonts w:ascii="Verdana" w:hAnsi="Verdana"/>
          <w:sz w:val="20"/>
          <w:szCs w:val="20"/>
        </w:rPr>
        <w:t xml:space="preserve"> </w:t>
      </w:r>
      <w:r w:rsidRPr="00F550C1">
        <w:rPr>
          <w:rFonts w:ascii="Verdana" w:hAnsi="Verdana"/>
          <w:sz w:val="20"/>
          <w:szCs w:val="20"/>
        </w:rPr>
        <w:t xml:space="preserve">z przepisami RODO. Nie mogą one i nie będą mogły korzystać z danych przetwarzanych </w:t>
      </w:r>
      <w:r w:rsidR="00E76284" w:rsidRPr="00F550C1">
        <w:rPr>
          <w:rFonts w:ascii="Verdana" w:hAnsi="Verdana"/>
          <w:sz w:val="20"/>
          <w:szCs w:val="20"/>
        </w:rPr>
        <w:t xml:space="preserve">  </w:t>
      </w:r>
      <w:r w:rsidRPr="00F550C1">
        <w:rPr>
          <w:rFonts w:ascii="Verdana" w:hAnsi="Verdana"/>
          <w:sz w:val="20"/>
          <w:szCs w:val="20"/>
        </w:rPr>
        <w:t>w Systemie dla własnych celów.</w:t>
      </w:r>
    </w:p>
    <w:p w14:paraId="6951DBBB" w14:textId="77777777" w:rsidR="0057148C" w:rsidRPr="00F550C1" w:rsidRDefault="0057148C" w:rsidP="007D2500">
      <w:pPr>
        <w:spacing w:after="0"/>
        <w:jc w:val="both"/>
        <w:rPr>
          <w:rFonts w:ascii="Verdana" w:hAnsi="Verdana"/>
          <w:sz w:val="20"/>
          <w:szCs w:val="20"/>
        </w:rPr>
      </w:pPr>
    </w:p>
    <w:p w14:paraId="1030E6AC" w14:textId="3105FC59" w:rsidR="0057148C" w:rsidRPr="00F550C1" w:rsidRDefault="0057148C" w:rsidP="007D2500">
      <w:pPr>
        <w:spacing w:after="0"/>
        <w:jc w:val="both"/>
        <w:rPr>
          <w:rFonts w:ascii="Verdana" w:hAnsi="Verdana"/>
          <w:sz w:val="20"/>
          <w:szCs w:val="20"/>
        </w:rPr>
      </w:pPr>
      <w:r w:rsidRPr="00F550C1">
        <w:rPr>
          <w:rFonts w:ascii="Verdana" w:hAnsi="Verdana"/>
          <w:sz w:val="20"/>
          <w:szCs w:val="20"/>
        </w:rPr>
        <w:t xml:space="preserve">[Aktualizacja </w:t>
      </w:r>
      <w:r w:rsidR="00DF6697" w:rsidRPr="00F550C1">
        <w:rPr>
          <w:rFonts w:ascii="Verdana" w:hAnsi="Verdana"/>
          <w:sz w:val="20"/>
          <w:szCs w:val="20"/>
        </w:rPr>
        <w:t>Luty 2026]</w:t>
      </w:r>
    </w:p>
    <w:sectPr w:rsidR="0057148C" w:rsidRPr="00F550C1" w:rsidSect="007D2500">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4D1C1" w14:textId="77777777" w:rsidR="000563D9" w:rsidRDefault="000563D9" w:rsidP="007D2500">
      <w:pPr>
        <w:spacing w:after="0" w:line="240" w:lineRule="auto"/>
      </w:pPr>
      <w:r>
        <w:separator/>
      </w:r>
    </w:p>
  </w:endnote>
  <w:endnote w:type="continuationSeparator" w:id="0">
    <w:p w14:paraId="2B1A857A" w14:textId="77777777" w:rsidR="000563D9" w:rsidRDefault="000563D9" w:rsidP="007D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A463" w14:textId="6D2E878A" w:rsidR="007D2500" w:rsidRPr="007D2500" w:rsidRDefault="007D2500">
    <w:pPr>
      <w:pStyle w:val="Stopka"/>
      <w:rPr>
        <w:rFonts w:ascii="Verdana" w:hAnsi="Verdana"/>
        <w:sz w:val="16"/>
        <w:szCs w:val="16"/>
      </w:rPr>
    </w:pPr>
    <w:r w:rsidRPr="007D2500">
      <w:rPr>
        <w:rFonts w:ascii="Verdana" w:hAnsi="Verdana"/>
        <w:sz w:val="16"/>
        <w:szCs w:val="16"/>
      </w:rPr>
      <w:t>Klauzula informacyjna dostępna na stronie: https://icso.lukasiewicz.gov.pl/dane-osobowe/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D7C4" w14:textId="77777777" w:rsidR="000563D9" w:rsidRDefault="000563D9" w:rsidP="007D2500">
      <w:pPr>
        <w:spacing w:after="0" w:line="240" w:lineRule="auto"/>
      </w:pPr>
      <w:r>
        <w:separator/>
      </w:r>
    </w:p>
  </w:footnote>
  <w:footnote w:type="continuationSeparator" w:id="0">
    <w:p w14:paraId="3A8AD555" w14:textId="77777777" w:rsidR="000563D9" w:rsidRDefault="000563D9" w:rsidP="007D25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00"/>
    <w:rsid w:val="000563D9"/>
    <w:rsid w:val="00097CAB"/>
    <w:rsid w:val="00406541"/>
    <w:rsid w:val="0057148C"/>
    <w:rsid w:val="0075327D"/>
    <w:rsid w:val="007D2500"/>
    <w:rsid w:val="008502EC"/>
    <w:rsid w:val="009B7168"/>
    <w:rsid w:val="00B86F7B"/>
    <w:rsid w:val="00DF6697"/>
    <w:rsid w:val="00E76284"/>
    <w:rsid w:val="00E959A9"/>
    <w:rsid w:val="00F550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0182"/>
  <w15:chartTrackingRefBased/>
  <w15:docId w15:val="{5FE03D2A-874D-4E39-8890-29E46EE5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D2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D2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D250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D250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D250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D250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D250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D250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D250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250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D250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D250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D250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D250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D25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D250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D25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D2500"/>
    <w:rPr>
      <w:rFonts w:eastAsiaTheme="majorEastAsia" w:cstheme="majorBidi"/>
      <w:color w:val="272727" w:themeColor="text1" w:themeTint="D8"/>
    </w:rPr>
  </w:style>
  <w:style w:type="paragraph" w:styleId="Tytu">
    <w:name w:val="Title"/>
    <w:basedOn w:val="Normalny"/>
    <w:next w:val="Normalny"/>
    <w:link w:val="TytuZnak"/>
    <w:uiPriority w:val="10"/>
    <w:qFormat/>
    <w:rsid w:val="007D2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D25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D250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D25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D2500"/>
    <w:pPr>
      <w:spacing w:before="160"/>
      <w:jc w:val="center"/>
    </w:pPr>
    <w:rPr>
      <w:i/>
      <w:iCs/>
      <w:color w:val="404040" w:themeColor="text1" w:themeTint="BF"/>
    </w:rPr>
  </w:style>
  <w:style w:type="character" w:customStyle="1" w:styleId="CytatZnak">
    <w:name w:val="Cytat Znak"/>
    <w:basedOn w:val="Domylnaczcionkaakapitu"/>
    <w:link w:val="Cytat"/>
    <w:uiPriority w:val="29"/>
    <w:rsid w:val="007D2500"/>
    <w:rPr>
      <w:i/>
      <w:iCs/>
      <w:color w:val="404040" w:themeColor="text1" w:themeTint="BF"/>
    </w:rPr>
  </w:style>
  <w:style w:type="paragraph" w:styleId="Akapitzlist">
    <w:name w:val="List Paragraph"/>
    <w:basedOn w:val="Normalny"/>
    <w:uiPriority w:val="34"/>
    <w:qFormat/>
    <w:rsid w:val="007D2500"/>
    <w:pPr>
      <w:ind w:left="720"/>
      <w:contextualSpacing/>
    </w:pPr>
  </w:style>
  <w:style w:type="character" w:styleId="Wyrnienieintensywne">
    <w:name w:val="Intense Emphasis"/>
    <w:basedOn w:val="Domylnaczcionkaakapitu"/>
    <w:uiPriority w:val="21"/>
    <w:qFormat/>
    <w:rsid w:val="007D2500"/>
    <w:rPr>
      <w:i/>
      <w:iCs/>
      <w:color w:val="0F4761" w:themeColor="accent1" w:themeShade="BF"/>
    </w:rPr>
  </w:style>
  <w:style w:type="paragraph" w:styleId="Cytatintensywny">
    <w:name w:val="Intense Quote"/>
    <w:basedOn w:val="Normalny"/>
    <w:next w:val="Normalny"/>
    <w:link w:val="CytatintensywnyZnak"/>
    <w:uiPriority w:val="30"/>
    <w:qFormat/>
    <w:rsid w:val="007D2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D2500"/>
    <w:rPr>
      <w:i/>
      <w:iCs/>
      <w:color w:val="0F4761" w:themeColor="accent1" w:themeShade="BF"/>
    </w:rPr>
  </w:style>
  <w:style w:type="character" w:styleId="Odwoanieintensywne">
    <w:name w:val="Intense Reference"/>
    <w:basedOn w:val="Domylnaczcionkaakapitu"/>
    <w:uiPriority w:val="32"/>
    <w:qFormat/>
    <w:rsid w:val="007D2500"/>
    <w:rPr>
      <w:b/>
      <w:bCs/>
      <w:smallCaps/>
      <w:color w:val="0F4761" w:themeColor="accent1" w:themeShade="BF"/>
      <w:spacing w:val="5"/>
    </w:rPr>
  </w:style>
  <w:style w:type="paragraph" w:styleId="Nagwek">
    <w:name w:val="header"/>
    <w:basedOn w:val="Normalny"/>
    <w:link w:val="NagwekZnak"/>
    <w:uiPriority w:val="99"/>
    <w:unhideWhenUsed/>
    <w:rsid w:val="007D25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2500"/>
  </w:style>
  <w:style w:type="paragraph" w:styleId="Stopka">
    <w:name w:val="footer"/>
    <w:basedOn w:val="Normalny"/>
    <w:link w:val="StopkaZnak"/>
    <w:uiPriority w:val="99"/>
    <w:unhideWhenUsed/>
    <w:rsid w:val="007D25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2500"/>
  </w:style>
  <w:style w:type="character" w:styleId="Hipercze">
    <w:name w:val="Hyperlink"/>
    <w:basedOn w:val="Domylnaczcionkaakapitu"/>
    <w:uiPriority w:val="99"/>
    <w:unhideWhenUsed/>
    <w:rsid w:val="009B7168"/>
    <w:rPr>
      <w:color w:val="467886" w:themeColor="hyperlink"/>
      <w:u w:val="single"/>
    </w:rPr>
  </w:style>
  <w:style w:type="character" w:styleId="Nierozpoznanawzmianka">
    <w:name w:val="Unresolved Mention"/>
    <w:basedOn w:val="Domylnaczcionkaakapitu"/>
    <w:uiPriority w:val="99"/>
    <w:semiHidden/>
    <w:unhideWhenUsed/>
    <w:rsid w:val="009B7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mag.lukasiewicz.gov.pl" TargetMode="External"/><Relationship Id="rId13" Type="http://schemas.openxmlformats.org/officeDocument/2006/relationships/hyperlink" Target="mailto:iod@icso.lukasiewicz.gov.pl" TargetMode="External"/><Relationship Id="rId18" Type="http://schemas.openxmlformats.org/officeDocument/2006/relationships/hyperlink" Target="mailto:iod@git.lukasiewicz.gov.pl" TargetMode="External"/><Relationship Id="rId3" Type="http://schemas.openxmlformats.org/officeDocument/2006/relationships/webSettings" Target="webSettings.xml"/><Relationship Id="rId21" Type="http://schemas.openxmlformats.org/officeDocument/2006/relationships/hyperlink" Target="https://www.microsoft.com/plpl/trust-center/privacy?docid=27" TargetMode="External"/><Relationship Id="rId7" Type="http://schemas.openxmlformats.org/officeDocument/2006/relationships/hyperlink" Target="mailto:dane.osobowe@lukasiewicz.gov.pl" TargetMode="External"/><Relationship Id="rId12" Type="http://schemas.openxmlformats.org/officeDocument/2006/relationships/hyperlink" Target="mailto:iod@iel.lukasiewicz.gov.pl" TargetMode="External"/><Relationship Id="rId17" Type="http://schemas.openxmlformats.org/officeDocument/2006/relationships/hyperlink" Target="mailto:iodo@ipo.lukasiewicz.gov.p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iod@wit.lukasiewicz.gov.pl" TargetMode="External"/><Relationship Id="rId20" Type="http://schemas.openxmlformats.org/officeDocument/2006/relationships/hyperlink" Target="mailto:daneosobowe@kit.lukasiewicz.gov.p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odo@itee.lukasiewicz.gov.pl"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iod@imif.lukasiewicz.gov.pl" TargetMode="External"/><Relationship Id="rId23" Type="http://schemas.openxmlformats.org/officeDocument/2006/relationships/footer" Target="footer1.xml"/><Relationship Id="rId10" Type="http://schemas.openxmlformats.org/officeDocument/2006/relationships/hyperlink" Target="mailto:iod@itr.lukasiewicz.gov.pl" TargetMode="External"/><Relationship Id="rId19" Type="http://schemas.openxmlformats.org/officeDocument/2006/relationships/hyperlink" Target="mailto:iod@port.lukasiewicz.gov.pl" TargetMode="External"/><Relationship Id="rId4" Type="http://schemas.openxmlformats.org/officeDocument/2006/relationships/footnotes" Target="footnotes.xml"/><Relationship Id="rId9" Type="http://schemas.openxmlformats.org/officeDocument/2006/relationships/hyperlink" Target="mailto:iod@pit.lukasiewicz.gov.pl" TargetMode="External"/><Relationship Id="rId14" Type="http://schemas.openxmlformats.org/officeDocument/2006/relationships/hyperlink" Target="mailto:iod@icso.lukasiewicz.gov.pl" TargetMode="External"/><Relationship Id="rId22" Type="http://schemas.openxmlformats.org/officeDocument/2006/relationships/hyperlink" Target="https://uodo.gov.pl/pl/p/kontak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1649</Words>
  <Characters>11817</Characters>
  <Application>Microsoft Office Word</Application>
  <DocSecurity>0</DocSecurity>
  <Lines>183</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Joanna Wilk | Łukasiewicz – ICSO</cp:lastModifiedBy>
  <cp:revision>5</cp:revision>
  <dcterms:created xsi:type="dcterms:W3CDTF">2026-02-05T12:41:00Z</dcterms:created>
  <dcterms:modified xsi:type="dcterms:W3CDTF">2026-02-10T11:54:00Z</dcterms:modified>
</cp:coreProperties>
</file>